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BDD" w:rsidRDefault="004D4BDD" w:rsidP="004D4BDD">
      <w:pPr>
        <w:widowControl w:val="0"/>
        <w:tabs>
          <w:tab w:val="left" w:pos="426"/>
        </w:tabs>
        <w:autoSpaceDE w:val="0"/>
        <w:autoSpaceDN w:val="0"/>
        <w:adjustRightInd w:val="0"/>
        <w:spacing w:after="0" w:line="360" w:lineRule="auto"/>
        <w:jc w:val="both"/>
        <w:rPr>
          <w:rFonts w:ascii="Times New Roman" w:hAnsi="Times New Roman" w:cs="Times New Roman"/>
          <w:sz w:val="28"/>
          <w:szCs w:val="28"/>
        </w:rPr>
      </w:pPr>
    </w:p>
    <w:p w:rsidR="004D4BDD" w:rsidRDefault="004D4BDD" w:rsidP="00DC3D89">
      <w:pPr>
        <w:widowControl w:val="0"/>
        <w:tabs>
          <w:tab w:val="left" w:pos="426"/>
        </w:tabs>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1060" cy="8167017"/>
            <wp:effectExtent l="19050" t="0" r="2540" b="0"/>
            <wp:docPr id="4" name="Рисунок 4" descr="C:\Users\171\Desktop\уставы\устав 2019 скан\Устав титул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71\Desktop\уставы\устав 2019 скан\Устав титул лист.jpg"/>
                    <pic:cNvPicPr>
                      <a:picLocks noChangeAspect="1" noChangeArrowheads="1"/>
                    </pic:cNvPicPr>
                  </pic:nvPicPr>
                  <pic:blipFill>
                    <a:blip r:embed="rId7"/>
                    <a:srcRect/>
                    <a:stretch>
                      <a:fillRect/>
                    </a:stretch>
                  </pic:blipFill>
                  <pic:spPr bwMode="auto">
                    <a:xfrm>
                      <a:off x="0" y="0"/>
                      <a:ext cx="5941060" cy="8167017"/>
                    </a:xfrm>
                    <a:prstGeom prst="rect">
                      <a:avLst/>
                    </a:prstGeom>
                    <a:noFill/>
                    <a:ln w="9525">
                      <a:noFill/>
                      <a:miter lim="800000"/>
                      <a:headEnd/>
                      <a:tailEnd/>
                    </a:ln>
                  </pic:spPr>
                </pic:pic>
              </a:graphicData>
            </a:graphic>
          </wp:inline>
        </w:drawing>
      </w:r>
    </w:p>
    <w:p w:rsidR="004D4BDD" w:rsidRDefault="004D4BDD" w:rsidP="004D4BDD">
      <w:pPr>
        <w:widowControl w:val="0"/>
        <w:tabs>
          <w:tab w:val="left" w:pos="426"/>
        </w:tabs>
        <w:autoSpaceDE w:val="0"/>
        <w:autoSpaceDN w:val="0"/>
        <w:adjustRightInd w:val="0"/>
        <w:spacing w:after="0" w:line="360" w:lineRule="auto"/>
        <w:jc w:val="both"/>
        <w:rPr>
          <w:rFonts w:ascii="Times New Roman" w:hAnsi="Times New Roman" w:cs="Times New Roman"/>
          <w:sz w:val="28"/>
          <w:szCs w:val="28"/>
        </w:rPr>
      </w:pPr>
    </w:p>
    <w:p w:rsidR="004D4BDD" w:rsidRPr="00DC3D89" w:rsidRDefault="004D4BDD" w:rsidP="004D4BDD">
      <w:pPr>
        <w:widowControl w:val="0"/>
        <w:tabs>
          <w:tab w:val="left" w:pos="426"/>
        </w:tabs>
        <w:autoSpaceDE w:val="0"/>
        <w:autoSpaceDN w:val="0"/>
        <w:adjustRightInd w:val="0"/>
        <w:spacing w:after="0" w:line="360" w:lineRule="auto"/>
        <w:jc w:val="both"/>
        <w:rPr>
          <w:rFonts w:ascii="Times New Roman" w:hAnsi="Times New Roman" w:cs="Times New Roman"/>
          <w:sz w:val="28"/>
          <w:szCs w:val="28"/>
        </w:rPr>
      </w:pPr>
    </w:p>
    <w:p w:rsidR="004D4BDD" w:rsidRPr="004D4BDD" w:rsidRDefault="004D4BDD" w:rsidP="004D4BDD">
      <w:pPr>
        <w:widowControl w:val="0"/>
        <w:tabs>
          <w:tab w:val="left" w:pos="426"/>
        </w:tabs>
        <w:autoSpaceDE w:val="0"/>
        <w:autoSpaceDN w:val="0"/>
        <w:adjustRightInd w:val="0"/>
        <w:spacing w:after="0" w:line="240" w:lineRule="auto"/>
        <w:rPr>
          <w:rFonts w:ascii="Times New Roman" w:hAnsi="Times New Roman" w:cs="Times New Roman"/>
          <w:b/>
          <w:bCs/>
          <w:sz w:val="28"/>
          <w:szCs w:val="28"/>
          <w:lang w:val="en-US"/>
        </w:rPr>
      </w:pPr>
    </w:p>
    <w:p w:rsidR="00DC3D89" w:rsidRPr="00DC3D89" w:rsidRDefault="00DC3D89" w:rsidP="00DC3D89">
      <w:pPr>
        <w:widowControl w:val="0"/>
        <w:numPr>
          <w:ilvl w:val="0"/>
          <w:numId w:val="2"/>
        </w:numPr>
        <w:tabs>
          <w:tab w:val="left" w:pos="426"/>
        </w:tabs>
        <w:autoSpaceDE w:val="0"/>
        <w:autoSpaceDN w:val="0"/>
        <w:adjustRightInd w:val="0"/>
        <w:spacing w:after="0" w:line="240" w:lineRule="auto"/>
        <w:ind w:firstLine="567"/>
        <w:rPr>
          <w:rFonts w:ascii="Times New Roman" w:hAnsi="Times New Roman" w:cs="Times New Roman"/>
          <w:b/>
          <w:bCs/>
          <w:sz w:val="28"/>
          <w:szCs w:val="28"/>
          <w:lang w:val="en-US"/>
        </w:rPr>
      </w:pPr>
      <w:r w:rsidRPr="00DC3D89">
        <w:rPr>
          <w:rFonts w:ascii="Times New Roman" w:hAnsi="Times New Roman" w:cs="Times New Roman"/>
          <w:b/>
          <w:bCs/>
          <w:sz w:val="28"/>
          <w:szCs w:val="28"/>
        </w:rPr>
        <w:t>Общие положения</w:t>
      </w:r>
    </w:p>
    <w:p w:rsidR="00DC3D89" w:rsidRPr="00DC3D89" w:rsidRDefault="00DC3D89" w:rsidP="00DC3D89">
      <w:pPr>
        <w:widowControl w:val="0"/>
        <w:tabs>
          <w:tab w:val="left" w:pos="426"/>
        </w:tabs>
        <w:autoSpaceDE w:val="0"/>
        <w:autoSpaceDN w:val="0"/>
        <w:adjustRightInd w:val="0"/>
        <w:spacing w:after="0" w:line="240" w:lineRule="auto"/>
        <w:ind w:left="2138"/>
        <w:rPr>
          <w:rFonts w:ascii="Times New Roman" w:hAnsi="Times New Roman" w:cs="Times New Roman"/>
          <w:b/>
          <w:bCs/>
          <w:sz w:val="28"/>
          <w:szCs w:val="28"/>
          <w:lang w:val="en-US"/>
        </w:rPr>
      </w:pPr>
    </w:p>
    <w:p w:rsidR="00556725" w:rsidRPr="00A83695" w:rsidRDefault="00DC3D89" w:rsidP="00A83695">
      <w:pPr>
        <w:widowControl w:val="0"/>
        <w:autoSpaceDE w:val="0"/>
        <w:autoSpaceDN w:val="0"/>
        <w:adjustRightInd w:val="0"/>
        <w:spacing w:after="0" w:line="240" w:lineRule="auto"/>
        <w:ind w:firstLine="540"/>
        <w:jc w:val="both"/>
        <w:rPr>
          <w:rFonts w:ascii="Times New Roman" w:hAnsi="Times New Roman"/>
          <w:color w:val="FF0000"/>
          <w:sz w:val="28"/>
          <w:szCs w:val="28"/>
        </w:rPr>
      </w:pPr>
      <w:r w:rsidRPr="00556725">
        <w:rPr>
          <w:rFonts w:ascii="Times New Roman" w:hAnsi="Times New Roman" w:cs="Times New Roman"/>
          <w:sz w:val="28"/>
          <w:szCs w:val="28"/>
        </w:rPr>
        <w:t xml:space="preserve">1.1. </w:t>
      </w:r>
      <w:r w:rsidR="00556725" w:rsidRPr="00556725">
        <w:rPr>
          <w:rFonts w:ascii="Times New Roman" w:hAnsi="Times New Roman"/>
          <w:sz w:val="28"/>
          <w:szCs w:val="28"/>
        </w:rPr>
        <w:t xml:space="preserve">Настоящий устав регулирует деятельность Муниципального </w:t>
      </w:r>
      <w:r w:rsidR="00556725">
        <w:rPr>
          <w:rFonts w:ascii="Times New Roman" w:hAnsi="Times New Roman"/>
          <w:sz w:val="28"/>
          <w:szCs w:val="28"/>
        </w:rPr>
        <w:t>автон</w:t>
      </w:r>
      <w:r w:rsidR="0002749E">
        <w:rPr>
          <w:rFonts w:ascii="Times New Roman" w:hAnsi="Times New Roman"/>
          <w:sz w:val="28"/>
          <w:szCs w:val="28"/>
        </w:rPr>
        <w:t>о</w:t>
      </w:r>
      <w:r w:rsidR="00556725">
        <w:rPr>
          <w:rFonts w:ascii="Times New Roman" w:hAnsi="Times New Roman"/>
          <w:sz w:val="28"/>
          <w:szCs w:val="28"/>
        </w:rPr>
        <w:t>много</w:t>
      </w:r>
      <w:r w:rsidR="00556725" w:rsidRPr="00556725">
        <w:rPr>
          <w:rFonts w:ascii="Times New Roman" w:hAnsi="Times New Roman"/>
          <w:sz w:val="28"/>
          <w:szCs w:val="28"/>
        </w:rPr>
        <w:t xml:space="preserve"> дошкольного образовательного учреждения «Детский сад №</w:t>
      </w:r>
      <w:r w:rsidR="00B75361">
        <w:rPr>
          <w:rFonts w:ascii="Times New Roman" w:hAnsi="Times New Roman"/>
          <w:sz w:val="28"/>
          <w:szCs w:val="28"/>
        </w:rPr>
        <w:t>171</w:t>
      </w:r>
      <w:r w:rsidR="00556725" w:rsidRPr="00556725">
        <w:rPr>
          <w:rFonts w:ascii="Times New Roman" w:hAnsi="Times New Roman"/>
          <w:sz w:val="28"/>
          <w:szCs w:val="28"/>
        </w:rPr>
        <w:t xml:space="preserve"> комбинированного вида</w:t>
      </w:r>
      <w:r w:rsidR="00B75361">
        <w:rPr>
          <w:rFonts w:ascii="Times New Roman" w:hAnsi="Times New Roman"/>
          <w:sz w:val="28"/>
          <w:szCs w:val="28"/>
        </w:rPr>
        <w:t xml:space="preserve">  с татарским языком воспитания и обучения</w:t>
      </w:r>
      <w:r w:rsidR="00556725" w:rsidRPr="00556725">
        <w:rPr>
          <w:rFonts w:ascii="Times New Roman" w:hAnsi="Times New Roman"/>
          <w:sz w:val="28"/>
          <w:szCs w:val="28"/>
        </w:rPr>
        <w:t>» Советского района г.Казани, далее именуемого – «Учреждение», созданного на основании постановления Исполн</w:t>
      </w:r>
      <w:r w:rsidR="00A83695">
        <w:rPr>
          <w:rFonts w:ascii="Times New Roman" w:hAnsi="Times New Roman"/>
          <w:sz w:val="28"/>
          <w:szCs w:val="28"/>
        </w:rPr>
        <w:t xml:space="preserve">ительного комитета г. Казани от </w:t>
      </w:r>
      <w:r w:rsidR="00524720" w:rsidRPr="00524720">
        <w:rPr>
          <w:rFonts w:ascii="Times New Roman" w:hAnsi="Times New Roman"/>
          <w:sz w:val="28"/>
          <w:szCs w:val="28"/>
        </w:rPr>
        <w:t>10.08.2009</w:t>
      </w:r>
      <w:r w:rsidR="00A83695">
        <w:rPr>
          <w:rFonts w:ascii="Times New Roman" w:hAnsi="Times New Roman"/>
          <w:sz w:val="28"/>
          <w:szCs w:val="28"/>
        </w:rPr>
        <w:t xml:space="preserve"> года </w:t>
      </w:r>
      <w:r w:rsidR="00524720" w:rsidRPr="00524720">
        <w:rPr>
          <w:rFonts w:ascii="Times New Roman" w:hAnsi="Times New Roman"/>
          <w:sz w:val="28"/>
          <w:szCs w:val="28"/>
        </w:rPr>
        <w:t xml:space="preserve"> №6659</w:t>
      </w:r>
      <w:r w:rsidR="00556725" w:rsidRPr="00524720">
        <w:rPr>
          <w:rFonts w:ascii="Times New Roman" w:hAnsi="Times New Roman"/>
          <w:sz w:val="28"/>
          <w:szCs w:val="28"/>
        </w:rPr>
        <w:t xml:space="preserve"> в ц</w:t>
      </w:r>
      <w:r w:rsidR="00556725" w:rsidRPr="00556725">
        <w:rPr>
          <w:rFonts w:ascii="Times New Roman" w:hAnsi="Times New Roman"/>
          <w:sz w:val="28"/>
          <w:szCs w:val="28"/>
        </w:rPr>
        <w:t>елях реализации прав граждан на общедоступное и бесплатное дошкольное образование.</w:t>
      </w:r>
    </w:p>
    <w:p w:rsidR="00DC3D89" w:rsidRPr="00DC3D89" w:rsidRDefault="00DC3D89" w:rsidP="00556725">
      <w:pPr>
        <w:widowControl w:val="0"/>
        <w:tabs>
          <w:tab w:val="left" w:pos="426"/>
          <w:tab w:val="left" w:pos="9360"/>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1.2. Официальное наименование Учреждения.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xml:space="preserve">       Полное официальное наименование Учреждения на русском                             языке: Муниципальное автономное дошкольное образовательное у</w:t>
      </w:r>
      <w:r w:rsidR="00B75361">
        <w:rPr>
          <w:rFonts w:ascii="Times New Roman" w:hAnsi="Times New Roman" w:cs="Times New Roman"/>
          <w:sz w:val="28"/>
          <w:szCs w:val="28"/>
        </w:rPr>
        <w:t>чреждение «Детский сад №171</w:t>
      </w:r>
      <w:r w:rsidRPr="00DC3D89">
        <w:rPr>
          <w:rFonts w:ascii="Times New Roman" w:hAnsi="Times New Roman" w:cs="Times New Roman"/>
          <w:sz w:val="28"/>
          <w:szCs w:val="28"/>
        </w:rPr>
        <w:t xml:space="preserve"> комбинированного вида</w:t>
      </w:r>
      <w:r w:rsidR="00B75361">
        <w:rPr>
          <w:rFonts w:ascii="Times New Roman" w:hAnsi="Times New Roman" w:cs="Times New Roman"/>
          <w:sz w:val="28"/>
          <w:szCs w:val="28"/>
        </w:rPr>
        <w:t xml:space="preserve"> с татарским языком воспитания и обучения</w:t>
      </w:r>
      <w:r w:rsidRPr="00DC3D89">
        <w:rPr>
          <w:rFonts w:ascii="Times New Roman" w:hAnsi="Times New Roman" w:cs="Times New Roman"/>
          <w:sz w:val="28"/>
          <w:szCs w:val="28"/>
        </w:rPr>
        <w:t>» Советского  района г.Казани.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lang w:val="tt-RU"/>
        </w:rPr>
      </w:pPr>
      <w:r w:rsidRPr="00DC3D89">
        <w:rPr>
          <w:rFonts w:ascii="Times New Roman" w:hAnsi="Times New Roman" w:cs="Times New Roman"/>
          <w:sz w:val="28"/>
          <w:szCs w:val="28"/>
        </w:rPr>
        <w:t xml:space="preserve">        Сокращенное наименование учреждения на русско</w:t>
      </w:r>
      <w:r w:rsidR="00B75361">
        <w:rPr>
          <w:rFonts w:ascii="Times New Roman" w:hAnsi="Times New Roman" w:cs="Times New Roman"/>
          <w:sz w:val="28"/>
          <w:szCs w:val="28"/>
        </w:rPr>
        <w:t>м языке: МАДОУ «Детский сад №171</w:t>
      </w:r>
      <w:r w:rsidRPr="00DC3D89">
        <w:rPr>
          <w:rFonts w:ascii="Times New Roman" w:hAnsi="Times New Roman" w:cs="Times New Roman"/>
          <w:sz w:val="28"/>
          <w:szCs w:val="28"/>
        </w:rPr>
        <w:t>».</w:t>
      </w:r>
    </w:p>
    <w:p w:rsidR="00DC3D89" w:rsidRPr="00DC3D89" w:rsidRDefault="00DC3D89" w:rsidP="00DC3D89">
      <w:pPr>
        <w:pStyle w:val="3"/>
        <w:tabs>
          <w:tab w:val="left" w:pos="426"/>
        </w:tabs>
        <w:spacing w:before="0" w:line="240" w:lineRule="auto"/>
        <w:ind w:firstLine="567"/>
        <w:rPr>
          <w:rStyle w:val="1"/>
          <w:rFonts w:ascii="Times New Roman" w:hAnsi="Times New Roman" w:cs="Times New Roman"/>
          <w:sz w:val="28"/>
          <w:szCs w:val="28"/>
          <w:lang w:val="tt-RU"/>
        </w:rPr>
      </w:pPr>
      <w:r w:rsidRPr="00B75361">
        <w:rPr>
          <w:rFonts w:ascii="Times New Roman" w:hAnsi="Times New Roman" w:cs="Times New Roman"/>
          <w:sz w:val="28"/>
          <w:szCs w:val="28"/>
          <w:lang w:val="tt-RU"/>
        </w:rPr>
        <w:t xml:space="preserve">Полное наименование учреждения на татарском языке: </w:t>
      </w:r>
      <w:r w:rsidRPr="00B75361">
        <w:rPr>
          <w:rFonts w:ascii="Times New Roman" w:hAnsi="Times New Roman" w:cs="Times New Roman"/>
          <w:color w:val="000000"/>
          <w:sz w:val="28"/>
          <w:szCs w:val="28"/>
          <w:lang w:val="tt-RU"/>
        </w:rPr>
        <w:t>Казан  шә</w:t>
      </w:r>
      <w:r w:rsidRPr="00DC3D89">
        <w:rPr>
          <w:rFonts w:ascii="Times New Roman" w:hAnsi="Times New Roman" w:cs="Times New Roman"/>
          <w:color w:val="000000"/>
          <w:sz w:val="28"/>
          <w:szCs w:val="28"/>
          <w:lang w:val="tt-RU"/>
        </w:rPr>
        <w:t>һәре</w:t>
      </w:r>
      <w:r w:rsidR="00B75361">
        <w:rPr>
          <w:rFonts w:ascii="Times New Roman" w:hAnsi="Times New Roman" w:cs="Times New Roman"/>
          <w:color w:val="000000"/>
          <w:sz w:val="28"/>
          <w:szCs w:val="28"/>
          <w:lang w:val="tt-RU"/>
        </w:rPr>
        <w:t xml:space="preserve"> </w:t>
      </w:r>
      <w:r w:rsidRPr="00B75361">
        <w:rPr>
          <w:rStyle w:val="1"/>
          <w:rFonts w:ascii="Times New Roman" w:hAnsi="Times New Roman" w:cs="Times New Roman"/>
          <w:sz w:val="28"/>
          <w:szCs w:val="28"/>
          <w:lang w:val="tt-RU"/>
        </w:rPr>
        <w:t>Совет районының «</w:t>
      </w:r>
      <w:r w:rsidR="00B75361" w:rsidRPr="00B75361">
        <w:rPr>
          <w:rStyle w:val="1"/>
          <w:rFonts w:ascii="Times New Roman" w:hAnsi="Times New Roman" w:cs="Times New Roman"/>
          <w:sz w:val="28"/>
          <w:szCs w:val="28"/>
          <w:lang w:val="tt-RU"/>
        </w:rPr>
        <w:t>Татар теленд</w:t>
      </w:r>
      <w:r w:rsidR="00B75361">
        <w:rPr>
          <w:rStyle w:val="1"/>
          <w:rFonts w:ascii="Times New Roman" w:hAnsi="Times New Roman" w:cs="Times New Roman"/>
          <w:sz w:val="28"/>
          <w:szCs w:val="28"/>
          <w:lang w:val="tt-RU"/>
        </w:rPr>
        <w:t>ә тәрбия һәм белем бирүче 171</w:t>
      </w:r>
      <w:r w:rsidRPr="00B75361">
        <w:rPr>
          <w:rStyle w:val="1"/>
          <w:rFonts w:ascii="Times New Roman" w:hAnsi="Times New Roman" w:cs="Times New Roman"/>
          <w:sz w:val="28"/>
          <w:szCs w:val="28"/>
          <w:lang w:val="tt-RU"/>
        </w:rPr>
        <w:t xml:space="preserve"> нче</w:t>
      </w:r>
      <w:r w:rsidR="00B75361">
        <w:rPr>
          <w:rStyle w:val="1"/>
          <w:rFonts w:ascii="Times New Roman" w:hAnsi="Times New Roman" w:cs="Times New Roman"/>
          <w:sz w:val="28"/>
          <w:szCs w:val="28"/>
          <w:lang w:val="tt-RU"/>
        </w:rPr>
        <w:t xml:space="preserve"> </w:t>
      </w:r>
      <w:r w:rsidRPr="00B75361">
        <w:rPr>
          <w:rStyle w:val="1"/>
          <w:rFonts w:ascii="Times New Roman" w:hAnsi="Times New Roman" w:cs="Times New Roman"/>
          <w:sz w:val="28"/>
          <w:szCs w:val="28"/>
          <w:lang w:val="tt-RU"/>
        </w:rPr>
        <w:t>катнаш т</w:t>
      </w:r>
      <w:r w:rsidRPr="00DC3D89">
        <w:rPr>
          <w:rStyle w:val="1"/>
          <w:rFonts w:ascii="Times New Roman" w:hAnsi="Times New Roman" w:cs="Times New Roman"/>
          <w:sz w:val="28"/>
          <w:szCs w:val="28"/>
          <w:lang w:val="tt-RU"/>
        </w:rPr>
        <w:t>ө</w:t>
      </w:r>
      <w:r w:rsidRPr="00B75361">
        <w:rPr>
          <w:rStyle w:val="1"/>
          <w:rFonts w:ascii="Times New Roman" w:hAnsi="Times New Roman" w:cs="Times New Roman"/>
          <w:sz w:val="28"/>
          <w:szCs w:val="28"/>
          <w:lang w:val="tt-RU"/>
        </w:rPr>
        <w:t>рд</w:t>
      </w:r>
      <w:r w:rsidRPr="00B75361">
        <w:rPr>
          <w:rFonts w:ascii="Times New Roman" w:hAnsi="Times New Roman" w:cs="Times New Roman"/>
          <w:color w:val="000000"/>
          <w:sz w:val="28"/>
          <w:szCs w:val="28"/>
          <w:lang w:val="tt-RU"/>
        </w:rPr>
        <w:t>ә</w:t>
      </w:r>
      <w:r w:rsidRPr="00B75361">
        <w:rPr>
          <w:rStyle w:val="1"/>
          <w:rFonts w:ascii="Times New Roman" w:hAnsi="Times New Roman" w:cs="Times New Roman"/>
          <w:sz w:val="28"/>
          <w:szCs w:val="28"/>
          <w:lang w:val="tt-RU"/>
        </w:rPr>
        <w:t>ге</w:t>
      </w:r>
      <w:r w:rsidR="00B75361">
        <w:rPr>
          <w:rStyle w:val="1"/>
          <w:rFonts w:ascii="Times New Roman" w:hAnsi="Times New Roman" w:cs="Times New Roman"/>
          <w:sz w:val="28"/>
          <w:szCs w:val="28"/>
          <w:lang w:val="tt-RU"/>
        </w:rPr>
        <w:t xml:space="preserve"> </w:t>
      </w:r>
      <w:r w:rsidRPr="00B75361">
        <w:rPr>
          <w:rStyle w:val="1"/>
          <w:rFonts w:ascii="Times New Roman" w:hAnsi="Times New Roman" w:cs="Times New Roman"/>
          <w:sz w:val="28"/>
          <w:szCs w:val="28"/>
          <w:lang w:val="tt-RU"/>
        </w:rPr>
        <w:t>балалар</w:t>
      </w:r>
      <w:r w:rsidR="00B75361">
        <w:rPr>
          <w:rStyle w:val="1"/>
          <w:rFonts w:ascii="Times New Roman" w:hAnsi="Times New Roman" w:cs="Times New Roman"/>
          <w:sz w:val="28"/>
          <w:szCs w:val="28"/>
          <w:lang w:val="tt-RU"/>
        </w:rPr>
        <w:t xml:space="preserve"> </w:t>
      </w:r>
      <w:r w:rsidRPr="00B75361">
        <w:rPr>
          <w:rStyle w:val="1"/>
          <w:rFonts w:ascii="Times New Roman" w:hAnsi="Times New Roman" w:cs="Times New Roman"/>
          <w:sz w:val="28"/>
          <w:szCs w:val="28"/>
          <w:lang w:val="tt-RU"/>
        </w:rPr>
        <w:t>бакчасы» муниципаль</w:t>
      </w:r>
      <w:r w:rsidR="00B75361">
        <w:rPr>
          <w:rStyle w:val="1"/>
          <w:rFonts w:ascii="Times New Roman" w:hAnsi="Times New Roman" w:cs="Times New Roman"/>
          <w:sz w:val="28"/>
          <w:szCs w:val="28"/>
          <w:lang w:val="tt-RU"/>
        </w:rPr>
        <w:t xml:space="preserve"> </w:t>
      </w:r>
      <w:r w:rsidRPr="00B75361">
        <w:rPr>
          <w:rStyle w:val="1"/>
          <w:rFonts w:ascii="Times New Roman" w:hAnsi="Times New Roman" w:cs="Times New Roman"/>
          <w:sz w:val="28"/>
          <w:szCs w:val="28"/>
          <w:lang w:val="tt-RU"/>
        </w:rPr>
        <w:t>автономияле</w:t>
      </w:r>
      <w:r w:rsidR="00B75361">
        <w:rPr>
          <w:rStyle w:val="1"/>
          <w:rFonts w:ascii="Times New Roman" w:hAnsi="Times New Roman" w:cs="Times New Roman"/>
          <w:sz w:val="28"/>
          <w:szCs w:val="28"/>
          <w:lang w:val="tt-RU"/>
        </w:rPr>
        <w:t xml:space="preserve"> </w:t>
      </w:r>
      <w:r w:rsidRPr="00B75361">
        <w:rPr>
          <w:rStyle w:val="1"/>
          <w:rFonts w:ascii="Times New Roman" w:hAnsi="Times New Roman" w:cs="Times New Roman"/>
          <w:sz w:val="28"/>
          <w:szCs w:val="28"/>
          <w:lang w:val="tt-RU"/>
        </w:rPr>
        <w:t>мәктәпкәчә</w:t>
      </w:r>
      <w:r w:rsidR="00B75361">
        <w:rPr>
          <w:rStyle w:val="1"/>
          <w:rFonts w:ascii="Times New Roman" w:hAnsi="Times New Roman" w:cs="Times New Roman"/>
          <w:sz w:val="28"/>
          <w:szCs w:val="28"/>
          <w:lang w:val="tt-RU"/>
        </w:rPr>
        <w:t xml:space="preserve"> </w:t>
      </w:r>
      <w:r w:rsidRPr="00B75361">
        <w:rPr>
          <w:rStyle w:val="1"/>
          <w:rFonts w:ascii="Times New Roman" w:hAnsi="Times New Roman" w:cs="Times New Roman"/>
          <w:sz w:val="28"/>
          <w:szCs w:val="28"/>
          <w:lang w:val="tt-RU"/>
        </w:rPr>
        <w:t>белем</w:t>
      </w:r>
      <w:r w:rsidR="00B75361">
        <w:rPr>
          <w:rStyle w:val="1"/>
          <w:rFonts w:ascii="Times New Roman" w:hAnsi="Times New Roman" w:cs="Times New Roman"/>
          <w:sz w:val="28"/>
          <w:szCs w:val="28"/>
          <w:lang w:val="tt-RU"/>
        </w:rPr>
        <w:t xml:space="preserve"> </w:t>
      </w:r>
      <w:r w:rsidRPr="00B75361">
        <w:rPr>
          <w:rStyle w:val="1"/>
          <w:rFonts w:ascii="Times New Roman" w:hAnsi="Times New Roman" w:cs="Times New Roman"/>
          <w:sz w:val="28"/>
          <w:szCs w:val="28"/>
          <w:lang w:val="tt-RU"/>
        </w:rPr>
        <w:t>учреждениесе.</w:t>
      </w:r>
    </w:p>
    <w:p w:rsidR="00DC3D89" w:rsidRPr="00DC3D89" w:rsidRDefault="00DC3D89" w:rsidP="00DC3D89">
      <w:pPr>
        <w:pStyle w:val="3"/>
        <w:tabs>
          <w:tab w:val="left" w:pos="426"/>
        </w:tabs>
        <w:spacing w:before="0" w:line="240" w:lineRule="auto"/>
        <w:ind w:firstLine="567"/>
        <w:jc w:val="left"/>
        <w:rPr>
          <w:rFonts w:ascii="Times New Roman" w:hAnsi="Times New Roman" w:cs="Times New Roman"/>
          <w:sz w:val="28"/>
          <w:szCs w:val="28"/>
        </w:rPr>
      </w:pPr>
      <w:r w:rsidRPr="00DC3D89">
        <w:rPr>
          <w:rStyle w:val="1"/>
          <w:rFonts w:ascii="Times New Roman" w:hAnsi="Times New Roman" w:cs="Times New Roman"/>
          <w:sz w:val="28"/>
          <w:szCs w:val="28"/>
        </w:rPr>
        <w:t>Сокращенное наименование  учреждени</w:t>
      </w:r>
      <w:r w:rsidR="00B75361">
        <w:rPr>
          <w:rStyle w:val="1"/>
          <w:rFonts w:ascii="Times New Roman" w:hAnsi="Times New Roman" w:cs="Times New Roman"/>
          <w:sz w:val="28"/>
          <w:szCs w:val="28"/>
        </w:rPr>
        <w:t>я на татарском языке : МАМБУ«</w:t>
      </w:r>
      <w:r w:rsidR="00B75361">
        <w:rPr>
          <w:rStyle w:val="1"/>
          <w:rFonts w:ascii="Times New Roman" w:hAnsi="Times New Roman" w:cs="Times New Roman"/>
          <w:sz w:val="28"/>
          <w:szCs w:val="28"/>
          <w:lang w:val="tt-RU"/>
        </w:rPr>
        <w:t>171</w:t>
      </w:r>
      <w:r w:rsidRPr="00DC3D89">
        <w:rPr>
          <w:rStyle w:val="1"/>
          <w:rFonts w:ascii="Times New Roman" w:hAnsi="Times New Roman" w:cs="Times New Roman"/>
          <w:sz w:val="28"/>
          <w:szCs w:val="28"/>
        </w:rPr>
        <w:t xml:space="preserve"> нче</w:t>
      </w:r>
      <w:r w:rsidR="00B75361">
        <w:rPr>
          <w:rStyle w:val="1"/>
          <w:rFonts w:ascii="Times New Roman" w:hAnsi="Times New Roman" w:cs="Times New Roman"/>
          <w:sz w:val="28"/>
          <w:szCs w:val="28"/>
          <w:lang w:val="tt-RU"/>
        </w:rPr>
        <w:t xml:space="preserve"> </w:t>
      </w:r>
      <w:r w:rsidRPr="00DC3D89">
        <w:rPr>
          <w:rStyle w:val="1"/>
          <w:rFonts w:ascii="Times New Roman" w:hAnsi="Times New Roman" w:cs="Times New Roman"/>
          <w:sz w:val="28"/>
          <w:szCs w:val="28"/>
        </w:rPr>
        <w:t>балалар</w:t>
      </w:r>
      <w:r w:rsidR="00B75361">
        <w:rPr>
          <w:rStyle w:val="1"/>
          <w:rFonts w:ascii="Times New Roman" w:hAnsi="Times New Roman" w:cs="Times New Roman"/>
          <w:sz w:val="28"/>
          <w:szCs w:val="28"/>
          <w:lang w:val="tt-RU"/>
        </w:rPr>
        <w:t xml:space="preserve"> </w:t>
      </w:r>
      <w:r w:rsidRPr="00DC3D89">
        <w:rPr>
          <w:rStyle w:val="1"/>
          <w:rFonts w:ascii="Times New Roman" w:hAnsi="Times New Roman" w:cs="Times New Roman"/>
          <w:sz w:val="28"/>
          <w:szCs w:val="28"/>
        </w:rPr>
        <w:t xml:space="preserve">бакчасы».                                                                                                            </w:t>
      </w:r>
      <w:r w:rsidRPr="00DC3D89">
        <w:rPr>
          <w:rFonts w:ascii="Times New Roman" w:hAnsi="Times New Roman" w:cs="Times New Roman"/>
          <w:sz w:val="28"/>
          <w:szCs w:val="28"/>
        </w:rPr>
        <w:t xml:space="preserve">     1.3. Место нахождения учреждения:</w:t>
      </w:r>
    </w:p>
    <w:p w:rsidR="00DC3D89" w:rsidRPr="00DC3D89" w:rsidRDefault="00B75361" w:rsidP="00DC3D89">
      <w:pPr>
        <w:widowControl w:val="0"/>
        <w:tabs>
          <w:tab w:val="left" w:pos="426"/>
        </w:tabs>
        <w:autoSpaceDE w:val="0"/>
        <w:autoSpaceDN w:val="0"/>
        <w:adjustRightInd w:val="0"/>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rPr>
        <w:t>Адрес: 4200</w:t>
      </w:r>
      <w:r>
        <w:rPr>
          <w:rFonts w:ascii="Times New Roman" w:hAnsi="Times New Roman" w:cs="Times New Roman"/>
          <w:sz w:val="28"/>
          <w:szCs w:val="28"/>
          <w:lang w:val="tt-RU"/>
        </w:rPr>
        <w:t>75</w:t>
      </w:r>
      <w:r w:rsidR="00DC3D89" w:rsidRPr="00DC3D89">
        <w:rPr>
          <w:rFonts w:ascii="Times New Roman" w:hAnsi="Times New Roman" w:cs="Times New Roman"/>
          <w:sz w:val="28"/>
          <w:szCs w:val="28"/>
        </w:rPr>
        <w:t>, Республика Татарстан</w:t>
      </w:r>
      <w:r>
        <w:rPr>
          <w:rFonts w:ascii="Times New Roman" w:hAnsi="Times New Roman" w:cs="Times New Roman"/>
          <w:sz w:val="28"/>
          <w:szCs w:val="28"/>
        </w:rPr>
        <w:t>,  г.Казань</w:t>
      </w:r>
      <w:r w:rsidR="00524720">
        <w:rPr>
          <w:rFonts w:ascii="Times New Roman" w:hAnsi="Times New Roman" w:cs="Times New Roman"/>
          <w:sz w:val="28"/>
          <w:szCs w:val="28"/>
        </w:rPr>
        <w:t xml:space="preserve">, ул.Советская, дом </w:t>
      </w:r>
      <w:r>
        <w:rPr>
          <w:rFonts w:ascii="Times New Roman" w:hAnsi="Times New Roman" w:cs="Times New Roman"/>
          <w:sz w:val="28"/>
          <w:szCs w:val="28"/>
        </w:rPr>
        <w:t>29</w:t>
      </w:r>
      <w:r w:rsidR="00DC3D89" w:rsidRPr="00DC3D89">
        <w:rPr>
          <w:rFonts w:ascii="Times New Roman" w:hAnsi="Times New Roman" w:cs="Times New Roman"/>
          <w:sz w:val="28"/>
          <w:szCs w:val="28"/>
        </w:rPr>
        <w:t>.</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1.5. Учредителем Учреждения является муниципальное образование                     город Казань (далее − Учредитель).</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1.6. Функции и полномочия учредителя Учреждения осуществляют:</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1.6.1. Муниципальное казенное учреждение «Комитет земельных и имущественных отношений Исполнительного комитета муниципального образования города Казани»− в области принятия решений:</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 передаче Учреждению на праве оперативного управления имущества, находящегося в</w:t>
      </w:r>
      <w:r w:rsidR="0027205E">
        <w:rPr>
          <w:rFonts w:ascii="Times New Roman" w:hAnsi="Times New Roman" w:cs="Times New Roman"/>
          <w:sz w:val="28"/>
          <w:szCs w:val="28"/>
        </w:rPr>
        <w:t xml:space="preserve"> муниципальной собственности города </w:t>
      </w:r>
      <w:r w:rsidRPr="00DC3D89">
        <w:rPr>
          <w:rFonts w:ascii="Times New Roman" w:hAnsi="Times New Roman" w:cs="Times New Roman"/>
          <w:sz w:val="28"/>
          <w:szCs w:val="28"/>
        </w:rPr>
        <w:t>Казани;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утверждении Устава Учреждения, внесении изменений и дополнений в него;</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 реорганизации и ликвидации Учреждения, а также изменении его типа;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утверждении передаточного акта или разделительного баланса;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 назначении ликвидационной комиссии и утверждении промежуточного ликвидационного и ликвидационного балансов;</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изъятии неиспользуемого имущества;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1.6.2. Муниципальное казенное учреждение «Управление образования Исполнительного комитета муниципального образования города Казани» в области принятия решений:</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определении целей, предмета и видов деятельности;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 согласовании программы развития Учреждения;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определении видов и перечней особо ценного движимого имущества;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утверждении бухгалтерской отчетности;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с </w:t>
      </w:r>
      <w:hyperlink r:id="rId8" w:history="1">
        <w:r w:rsidRPr="00DC3D89">
          <w:rPr>
            <w:rFonts w:ascii="Times New Roman" w:hAnsi="Times New Roman" w:cs="Times New Roman"/>
            <w:sz w:val="28"/>
            <w:szCs w:val="28"/>
          </w:rPr>
          <w:t>Положением</w:t>
        </w:r>
      </w:hyperlink>
      <w:r w:rsidRPr="00DC3D89">
        <w:rPr>
          <w:rFonts w:ascii="Times New Roman" w:hAnsi="Times New Roman" w:cs="Times New Roman"/>
          <w:sz w:val="28"/>
          <w:szCs w:val="28"/>
        </w:rPr>
        <w:t xml:space="preserve"> о Муниципальном казенном учреждении «Управление образования Исполнительного комитета муниципального образования города Казани».</w:t>
      </w:r>
    </w:p>
    <w:p w:rsidR="00DC3D89" w:rsidRPr="00DC3D89" w:rsidRDefault="00DC3D89" w:rsidP="00DC3D89">
      <w:pPr>
        <w:tabs>
          <w:tab w:val="left" w:pos="426"/>
        </w:tabs>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xml:space="preserve">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 </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b/>
          <w:sz w:val="28"/>
          <w:szCs w:val="28"/>
        </w:rPr>
      </w:pPr>
    </w:p>
    <w:p w:rsidR="00DC3D89" w:rsidRPr="00DC3D89" w:rsidRDefault="00DC3D89" w:rsidP="00DC3D89">
      <w:pPr>
        <w:widowControl w:val="0"/>
        <w:tabs>
          <w:tab w:val="left" w:pos="426"/>
        </w:tabs>
        <w:autoSpaceDE w:val="0"/>
        <w:autoSpaceDN w:val="0"/>
        <w:adjustRightInd w:val="0"/>
        <w:spacing w:after="0" w:line="240" w:lineRule="auto"/>
        <w:ind w:firstLine="567"/>
        <w:jc w:val="center"/>
        <w:rPr>
          <w:rFonts w:ascii="Times New Roman" w:hAnsi="Times New Roman" w:cs="Times New Roman"/>
          <w:b/>
          <w:bCs/>
          <w:sz w:val="28"/>
          <w:szCs w:val="28"/>
        </w:rPr>
      </w:pPr>
      <w:bookmarkStart w:id="0" w:name="Par77"/>
      <w:bookmarkEnd w:id="0"/>
      <w:r w:rsidRPr="00DC3D89">
        <w:rPr>
          <w:rFonts w:ascii="Times New Roman" w:hAnsi="Times New Roman" w:cs="Times New Roman"/>
          <w:b/>
          <w:bCs/>
          <w:sz w:val="28"/>
          <w:szCs w:val="28"/>
        </w:rPr>
        <w:t>II. Организация образовательного процесса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2.1. Содержание образования в Учреждении определяется реализуемыми образовательными программами.</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C3D89" w:rsidRPr="00DC3D89" w:rsidRDefault="00DC3D89" w:rsidP="00DC3D89">
      <w:pPr>
        <w:tabs>
          <w:tab w:val="left" w:pos="426"/>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DC3D89" w:rsidRPr="00DC3D89" w:rsidRDefault="00A83695" w:rsidP="00A83695">
      <w:pPr>
        <w:tabs>
          <w:tab w:val="left" w:pos="426"/>
        </w:tabs>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00DC3D89" w:rsidRPr="00DC3D89">
        <w:rPr>
          <w:rFonts w:ascii="Times New Roman" w:hAnsi="Times New Roman" w:cs="Times New Roman"/>
          <w:bCs/>
          <w:sz w:val="28"/>
          <w:szCs w:val="28"/>
        </w:rPr>
        <w:t xml:space="preserve">Учреждение вправе </w:t>
      </w:r>
      <w:r w:rsidR="007B37BD">
        <w:rPr>
          <w:rFonts w:ascii="Times New Roman" w:hAnsi="Times New Roman" w:cs="Times New Roman"/>
          <w:bCs/>
          <w:sz w:val="28"/>
          <w:szCs w:val="28"/>
        </w:rPr>
        <w:t xml:space="preserve">осуществлять образовательную деятельность по </w:t>
      </w:r>
      <w:r w:rsidR="00DC3D89" w:rsidRPr="00DC3D89">
        <w:rPr>
          <w:rFonts w:ascii="Times New Roman" w:hAnsi="Times New Roman" w:cs="Times New Roman"/>
          <w:bCs/>
          <w:sz w:val="28"/>
          <w:szCs w:val="28"/>
        </w:rPr>
        <w:t xml:space="preserve"> дополнительны</w:t>
      </w:r>
      <w:r w:rsidR="007B37BD">
        <w:rPr>
          <w:rFonts w:ascii="Times New Roman" w:hAnsi="Times New Roman" w:cs="Times New Roman"/>
          <w:bCs/>
          <w:sz w:val="28"/>
          <w:szCs w:val="28"/>
        </w:rPr>
        <w:t xml:space="preserve">м общеобразовательным </w:t>
      </w:r>
      <w:r w:rsidR="00DC3D89" w:rsidRPr="00DC3D89">
        <w:rPr>
          <w:rFonts w:ascii="Times New Roman" w:hAnsi="Times New Roman" w:cs="Times New Roman"/>
          <w:bCs/>
          <w:sz w:val="28"/>
          <w:szCs w:val="28"/>
        </w:rPr>
        <w:t xml:space="preserve"> программ</w:t>
      </w:r>
      <w:r w:rsidR="007B37BD">
        <w:rPr>
          <w:rFonts w:ascii="Times New Roman" w:hAnsi="Times New Roman" w:cs="Times New Roman"/>
          <w:bCs/>
          <w:sz w:val="28"/>
          <w:szCs w:val="28"/>
        </w:rPr>
        <w:t>ам различных</w:t>
      </w:r>
      <w:r w:rsidR="00DC3D89" w:rsidRPr="00DC3D89">
        <w:rPr>
          <w:rFonts w:ascii="Times New Roman" w:hAnsi="Times New Roman" w:cs="Times New Roman"/>
          <w:bCs/>
          <w:sz w:val="28"/>
          <w:szCs w:val="28"/>
        </w:rPr>
        <w:t xml:space="preserve"> направленност</w:t>
      </w:r>
      <w:r w:rsidR="007B37BD">
        <w:rPr>
          <w:rFonts w:ascii="Times New Roman" w:hAnsi="Times New Roman" w:cs="Times New Roman"/>
          <w:bCs/>
          <w:sz w:val="28"/>
          <w:szCs w:val="28"/>
        </w:rPr>
        <w:t>и (</w:t>
      </w:r>
      <w:r w:rsidR="00DC3D89" w:rsidRPr="00DC3D89">
        <w:rPr>
          <w:rFonts w:ascii="Times New Roman" w:hAnsi="Times New Roman" w:cs="Times New Roman"/>
          <w:sz w:val="28"/>
          <w:szCs w:val="28"/>
          <w:lang w:eastAsia="ru-RU"/>
        </w:rPr>
        <w:t>технической</w:t>
      </w:r>
      <w:r w:rsidR="007B37BD">
        <w:rPr>
          <w:rFonts w:ascii="Times New Roman" w:hAnsi="Times New Roman" w:cs="Times New Roman"/>
          <w:sz w:val="28"/>
          <w:szCs w:val="28"/>
          <w:lang w:eastAsia="ru-RU"/>
        </w:rPr>
        <w:t>,</w:t>
      </w:r>
      <w:r w:rsidR="00DC3D89" w:rsidRPr="00DC3D89">
        <w:rPr>
          <w:rFonts w:ascii="Times New Roman" w:hAnsi="Times New Roman" w:cs="Times New Roman"/>
          <w:sz w:val="28"/>
          <w:szCs w:val="28"/>
          <w:lang w:eastAsia="ru-RU"/>
        </w:rPr>
        <w:t xml:space="preserve"> естественнонаучной</w:t>
      </w:r>
      <w:r w:rsidR="007B37BD">
        <w:rPr>
          <w:rFonts w:ascii="Times New Roman" w:hAnsi="Times New Roman" w:cs="Times New Roman"/>
          <w:sz w:val="28"/>
          <w:szCs w:val="28"/>
          <w:lang w:eastAsia="ru-RU"/>
        </w:rPr>
        <w:t xml:space="preserve">, </w:t>
      </w:r>
      <w:r w:rsidR="00DC3D89" w:rsidRPr="00DC3D89">
        <w:rPr>
          <w:rFonts w:ascii="Times New Roman" w:hAnsi="Times New Roman" w:cs="Times New Roman"/>
          <w:sz w:val="28"/>
          <w:szCs w:val="28"/>
          <w:lang w:eastAsia="ru-RU"/>
        </w:rPr>
        <w:t>физкультурно-спортивной</w:t>
      </w:r>
      <w:r w:rsidR="007B37BD">
        <w:rPr>
          <w:rFonts w:ascii="Times New Roman" w:hAnsi="Times New Roman" w:cs="Times New Roman"/>
          <w:sz w:val="28"/>
          <w:szCs w:val="28"/>
          <w:lang w:eastAsia="ru-RU"/>
        </w:rPr>
        <w:t>,</w:t>
      </w:r>
      <w:r w:rsidR="00DC3D89" w:rsidRPr="00DC3D89">
        <w:rPr>
          <w:rFonts w:ascii="Times New Roman" w:hAnsi="Times New Roman" w:cs="Times New Roman"/>
          <w:sz w:val="28"/>
          <w:szCs w:val="28"/>
          <w:lang w:eastAsia="ru-RU"/>
        </w:rPr>
        <w:t xml:space="preserve"> художественной</w:t>
      </w:r>
      <w:r w:rsidR="007B37BD">
        <w:rPr>
          <w:rFonts w:ascii="Times New Roman" w:hAnsi="Times New Roman" w:cs="Times New Roman"/>
          <w:sz w:val="28"/>
          <w:szCs w:val="28"/>
          <w:lang w:eastAsia="ru-RU"/>
        </w:rPr>
        <w:t>,</w:t>
      </w:r>
      <w:r w:rsidR="00DC3D89" w:rsidRPr="00DC3D89">
        <w:rPr>
          <w:rFonts w:ascii="Times New Roman" w:hAnsi="Times New Roman" w:cs="Times New Roman"/>
          <w:sz w:val="28"/>
          <w:szCs w:val="28"/>
          <w:lang w:eastAsia="ru-RU"/>
        </w:rPr>
        <w:t xml:space="preserve"> туристско-краеведческой</w:t>
      </w:r>
      <w:r w:rsidR="007B37BD">
        <w:rPr>
          <w:rFonts w:ascii="Times New Roman" w:hAnsi="Times New Roman" w:cs="Times New Roman"/>
          <w:sz w:val="28"/>
          <w:szCs w:val="28"/>
          <w:lang w:eastAsia="ru-RU"/>
        </w:rPr>
        <w:t xml:space="preserve">, </w:t>
      </w:r>
      <w:r w:rsidR="00DC3D89" w:rsidRPr="00DC3D89">
        <w:rPr>
          <w:rFonts w:ascii="Times New Roman" w:hAnsi="Times New Roman" w:cs="Times New Roman"/>
          <w:sz w:val="28"/>
          <w:szCs w:val="28"/>
          <w:lang w:eastAsia="ru-RU"/>
        </w:rPr>
        <w:t>социально-педагогической</w:t>
      </w:r>
      <w:r w:rsidR="007B37BD">
        <w:rPr>
          <w:rFonts w:ascii="Times New Roman" w:hAnsi="Times New Roman" w:cs="Times New Roman"/>
          <w:sz w:val="28"/>
          <w:szCs w:val="28"/>
          <w:lang w:eastAsia="ru-RU"/>
        </w:rPr>
        <w:t>)</w:t>
      </w:r>
      <w:r w:rsidR="00DC3D89" w:rsidRPr="00DC3D89">
        <w:rPr>
          <w:rFonts w:ascii="Times New Roman" w:hAnsi="Times New Roman" w:cs="Times New Roman"/>
          <w:sz w:val="28"/>
          <w:szCs w:val="28"/>
          <w:lang w:eastAsia="ru-RU"/>
        </w:rPr>
        <w:t>.</w:t>
      </w:r>
    </w:p>
    <w:p w:rsidR="00DC3D89" w:rsidRPr="00DC3D89" w:rsidRDefault="00A83695"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DC3D89" w:rsidRPr="00DC3D89">
        <w:rPr>
          <w:rFonts w:ascii="Times New Roman" w:hAnsi="Times New Roman" w:cs="Times New Roman"/>
          <w:sz w:val="28"/>
          <w:szCs w:val="28"/>
        </w:rPr>
        <w:t>.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(с круглосуточным или дневным пребыванием).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p>
    <w:p w:rsidR="00DC3D89" w:rsidRPr="00DC3D89" w:rsidRDefault="00DC3D89" w:rsidP="00DC3D89">
      <w:pPr>
        <w:widowControl w:val="0"/>
        <w:tabs>
          <w:tab w:val="left" w:pos="426"/>
        </w:tabs>
        <w:autoSpaceDE w:val="0"/>
        <w:autoSpaceDN w:val="0"/>
        <w:adjustRightInd w:val="0"/>
        <w:spacing w:after="0" w:line="240" w:lineRule="auto"/>
        <w:ind w:firstLine="567"/>
        <w:jc w:val="center"/>
        <w:rPr>
          <w:rFonts w:ascii="Times New Roman" w:hAnsi="Times New Roman" w:cs="Times New Roman"/>
          <w:b/>
          <w:bCs/>
          <w:sz w:val="28"/>
          <w:szCs w:val="28"/>
        </w:rPr>
      </w:pPr>
      <w:bookmarkStart w:id="1" w:name="Par172"/>
      <w:bookmarkEnd w:id="1"/>
      <w:r w:rsidRPr="00DC3D89">
        <w:rPr>
          <w:rFonts w:ascii="Times New Roman" w:hAnsi="Times New Roman" w:cs="Times New Roman"/>
          <w:b/>
          <w:bCs/>
          <w:sz w:val="28"/>
          <w:szCs w:val="28"/>
        </w:rPr>
        <w:t>III. Финансово-хозяйственная деятельность</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3.1. Имущество Учреждения находится в муниципальной собственности                    г. Казани.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3.3. При осуществлении оперативного управления имуществом Учреждение обязано:</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064B84" w:rsidRPr="000940AD" w:rsidRDefault="00DC3D89" w:rsidP="00064B84">
      <w:pPr>
        <w:autoSpaceDE w:val="0"/>
        <w:autoSpaceDN w:val="0"/>
        <w:adjustRightInd w:val="0"/>
        <w:spacing w:after="0" w:line="240" w:lineRule="auto"/>
        <w:jc w:val="both"/>
        <w:outlineLvl w:val="1"/>
        <w:rPr>
          <w:rFonts w:ascii="Times New Roman" w:hAnsi="Times New Roman"/>
          <w:sz w:val="28"/>
          <w:szCs w:val="28"/>
        </w:rPr>
      </w:pPr>
      <w:r w:rsidRPr="00DC3D89">
        <w:rPr>
          <w:rFonts w:ascii="Times New Roman" w:hAnsi="Times New Roman" w:cs="Times New Roman"/>
          <w:sz w:val="28"/>
          <w:szCs w:val="28"/>
        </w:rPr>
        <w:t xml:space="preserve">3.5. </w:t>
      </w:r>
      <w:r w:rsidR="00064B84" w:rsidRPr="000940AD">
        <w:rPr>
          <w:rFonts w:ascii="Times New Roman" w:hAnsi="Times New Roman"/>
          <w:sz w:val="28"/>
          <w:szCs w:val="28"/>
        </w:rPr>
        <w:t>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Учреждение вправе осуществлять за плату следующие виды деятельности: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3.5.1. образовательные и развивающие услуги: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обучение по дополнительным общеобразовательным программам, не предусмотренным муниципальным заданием Учреждения;</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репетиторство с обучающимися;</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создание различных учебных групп и методов специального обучения детей с отклонениями в развитии;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создание групп по адаптации детей к условиям школьной жизни (до поступления в школу);</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3.5.2. услуги по присмотру и уходу за детьми;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3.5.3. оздоровительные мероприятия:</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3.5.4. прочие услуги: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разработка учебных авторских программ, экспертиза и разработка учебно-программной документации;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издание и продажа учебно-методической литературы;</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выполнение заказов на создание учебных видеофильмов и аудиовизуальных программ, а также их тиражирование (другие аудио- и видео услуги);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предоставление в аренду имущества, приобретенного за счет приносящей доход деятельности;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услуги общежитий;</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ксерокопирование, типографские услуги;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экскурсионные услуги;</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услуги общественного питания, оказываемые столовыми образовательных учреждений;</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услуги учебно-опытных участков, подсобных хозяйств и учебно-производственных мастерских;</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долевое участие в деятельности других организаций;</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торговля покупными товарами, оборудованием, товарами собственного производства;</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организация праздничных мероприятий;</w:t>
      </w:r>
    </w:p>
    <w:p w:rsidR="00064B84" w:rsidRPr="000940AD" w:rsidRDefault="00064B84" w:rsidP="00064B84">
      <w:pPr>
        <w:autoSpaceDE w:val="0"/>
        <w:autoSpaceDN w:val="0"/>
        <w:adjustRightInd w:val="0"/>
        <w:spacing w:after="0" w:line="240" w:lineRule="auto"/>
        <w:jc w:val="both"/>
        <w:outlineLvl w:val="1"/>
        <w:rPr>
          <w:rFonts w:ascii="Times New Roman" w:hAnsi="Times New Roman"/>
          <w:sz w:val="28"/>
          <w:szCs w:val="28"/>
        </w:rPr>
      </w:pPr>
      <w:r w:rsidRPr="000940AD">
        <w:rPr>
          <w:rFonts w:ascii="Times New Roman" w:hAnsi="Times New Roman"/>
          <w:sz w:val="28"/>
          <w:szCs w:val="28"/>
        </w:rPr>
        <w:t>- медицинские услуги;</w:t>
      </w:r>
    </w:p>
    <w:p w:rsidR="00064B84" w:rsidRPr="000940AD" w:rsidRDefault="00A83695" w:rsidP="00064B84">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rPr>
        <w:t>- рекламные услуги.</w:t>
      </w:r>
    </w:p>
    <w:p w:rsidR="00DC3D89" w:rsidRPr="00DC3D89" w:rsidRDefault="00DC3D89" w:rsidP="00064B84">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средства родителей (законных представителей), предприятий, учреждений, организаций, полученные за предоставление воспитанникам дополнительных платных образовательных услуг;</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добровольные пожертвования физических и юридических лиц;</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целевые взносы физических и юридических лиц;</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b/>
          <w:sz w:val="28"/>
          <w:szCs w:val="28"/>
        </w:rPr>
      </w:pPr>
    </w:p>
    <w:p w:rsidR="00DC3D89" w:rsidRPr="00DC3D89" w:rsidRDefault="00DC3D89" w:rsidP="00DC3D89">
      <w:pPr>
        <w:widowControl w:val="0"/>
        <w:tabs>
          <w:tab w:val="left" w:pos="426"/>
        </w:tabs>
        <w:autoSpaceDE w:val="0"/>
        <w:autoSpaceDN w:val="0"/>
        <w:adjustRightInd w:val="0"/>
        <w:spacing w:after="0" w:line="240" w:lineRule="auto"/>
        <w:ind w:firstLine="567"/>
        <w:rPr>
          <w:rFonts w:ascii="Times New Roman" w:hAnsi="Times New Roman" w:cs="Times New Roman"/>
          <w:b/>
          <w:bCs/>
          <w:sz w:val="28"/>
          <w:szCs w:val="28"/>
        </w:rPr>
      </w:pPr>
      <w:bookmarkStart w:id="2" w:name="Par224"/>
      <w:bookmarkEnd w:id="2"/>
      <w:r w:rsidRPr="00DC3D89">
        <w:rPr>
          <w:rFonts w:ascii="Times New Roman" w:hAnsi="Times New Roman" w:cs="Times New Roman"/>
          <w:b/>
          <w:bCs/>
          <w:sz w:val="28"/>
          <w:szCs w:val="28"/>
        </w:rPr>
        <w:t xml:space="preserve">                                              IV. Управление</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xml:space="preserve">4.1. Управление Учреждением строится на основе сочетания принципов единоначалия и коллегиальности. </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4.2.Единоличным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w:t>
      </w:r>
      <w:r w:rsidR="005B2225">
        <w:rPr>
          <w:rFonts w:ascii="Times New Roman" w:hAnsi="Times New Roman" w:cs="Times New Roman"/>
          <w:sz w:val="28"/>
          <w:szCs w:val="28"/>
        </w:rPr>
        <w:t xml:space="preserve">орода </w:t>
      </w:r>
      <w:r w:rsidRPr="00DC3D89">
        <w:rPr>
          <w:rFonts w:ascii="Times New Roman" w:hAnsi="Times New Roman" w:cs="Times New Roman"/>
          <w:sz w:val="28"/>
          <w:szCs w:val="28"/>
        </w:rPr>
        <w:t>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Заведующий Учреждением без доверенности:</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утверждает по согласованию с Муниципальным казенным учреждением «Управление образования Исполнительного комитета муниципального образования города Казани» программу развития Учреждения;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утверждает штатное расписание, графики работы, расписание занятий;</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утверждает учебную нагрузку педагогических работников;</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утверждает локальные акты Учреждения;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заключает гражданско-правовые договоры, выдает доверенности;</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осуществляет прием обучающихся в Учреждение;</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DC3D89" w:rsidRPr="00DC3D89" w:rsidRDefault="00DC3D89" w:rsidP="00DC3D89">
      <w:pPr>
        <w:pStyle w:val="ConsPlusNormal"/>
        <w:tabs>
          <w:tab w:val="left" w:pos="426"/>
        </w:tabs>
        <w:ind w:firstLine="567"/>
        <w:jc w:val="both"/>
        <w:rPr>
          <w:rFonts w:ascii="Times New Roman" w:hAnsi="Times New Roman" w:cs="Times New Roman"/>
          <w:sz w:val="28"/>
          <w:szCs w:val="28"/>
        </w:rPr>
      </w:pPr>
      <w:r w:rsidRPr="00DC3D89">
        <w:rPr>
          <w:rFonts w:ascii="Times New Roman" w:hAnsi="Times New Roman" w:cs="Times New Roman"/>
          <w:sz w:val="28"/>
          <w:szCs w:val="28"/>
        </w:rPr>
        <w:t>4.3. Коллегиальными органами управления Учреждением являются общее собрание (конференция) работников Учреждения, педагогический совет и Наблюдательный совет.</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разрабатывает и принимает проект устава в новой редакции, проект внесения изменений и дополнений в устав Учреждения;</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разрабатывает программу развития Учреждения;</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xml:space="preserve">- разрабатывает </w:t>
      </w:r>
      <w:r w:rsidRPr="00DC3D89">
        <w:rPr>
          <w:rFonts w:ascii="Times New Roman" w:hAnsi="Times New Roman" w:cs="Times New Roman"/>
          <w:sz w:val="28"/>
          <w:szCs w:val="28"/>
          <w:lang w:val="tt-RU"/>
        </w:rPr>
        <w:t>и</w:t>
      </w:r>
      <w:r w:rsidRPr="00DC3D89">
        <w:rPr>
          <w:rFonts w:ascii="Times New Roman" w:hAnsi="Times New Roman" w:cs="Times New Roman"/>
          <w:sz w:val="28"/>
          <w:szCs w:val="28"/>
        </w:rPr>
        <w:t xml:space="preserve"> принимает локальные </w:t>
      </w:r>
      <w:r w:rsidR="00E05CBE">
        <w:rPr>
          <w:rFonts w:ascii="Times New Roman" w:hAnsi="Times New Roman" w:cs="Times New Roman"/>
          <w:sz w:val="28"/>
          <w:szCs w:val="28"/>
        </w:rPr>
        <w:t xml:space="preserve">нормативные </w:t>
      </w:r>
      <w:r w:rsidRPr="00DC3D89">
        <w:rPr>
          <w:rFonts w:ascii="Times New Roman" w:hAnsi="Times New Roman" w:cs="Times New Roman"/>
          <w:sz w:val="28"/>
          <w:szCs w:val="28"/>
        </w:rPr>
        <w:t xml:space="preserve">акты Учреждения по </w:t>
      </w:r>
      <w:r w:rsidR="00E05CBE">
        <w:rPr>
          <w:rFonts w:ascii="Times New Roman" w:hAnsi="Times New Roman" w:cs="Times New Roman"/>
          <w:sz w:val="28"/>
          <w:szCs w:val="28"/>
        </w:rPr>
        <w:t>учебно-воспитательным вопросам</w:t>
      </w:r>
      <w:r w:rsidRPr="00DC3D89">
        <w:rPr>
          <w:rFonts w:ascii="Times New Roman" w:hAnsi="Times New Roman" w:cs="Times New Roman"/>
          <w:sz w:val="28"/>
          <w:szCs w:val="28"/>
        </w:rPr>
        <w:t>;</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разрабатывает и утверждает образовательные программы Учреждения;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заведующего  Учреждения.</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DC3D89" w:rsidRPr="00DC3D89" w:rsidRDefault="00DC3D89" w:rsidP="00DC3D89">
      <w:pPr>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4.6. Наблюдательный совет - постоянно действующий коллегиальный орган:</w:t>
      </w:r>
    </w:p>
    <w:p w:rsidR="00A83695"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 xml:space="preserve">4.6.1.  Наблюдательный совет состоит  из 7 членов. Персональный состав Наблюдательного совета утверждается </w:t>
      </w:r>
      <w:r w:rsidR="00A83695">
        <w:rPr>
          <w:rFonts w:ascii="Times New Roman" w:hAnsi="Times New Roman" w:cs="Times New Roman"/>
          <w:sz w:val="28"/>
          <w:szCs w:val="28"/>
        </w:rPr>
        <w:t>Муниципальным казенным учреждением</w:t>
      </w:r>
      <w:r w:rsidR="00A83695" w:rsidRPr="00DC3D89">
        <w:rPr>
          <w:rFonts w:ascii="Times New Roman" w:hAnsi="Times New Roman" w:cs="Times New Roman"/>
          <w:sz w:val="28"/>
          <w:szCs w:val="28"/>
        </w:rPr>
        <w:t xml:space="preserve"> «Комитет земельных и имущественных отношений Исполнительного комитета муниципального образования города Казани»;</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В состав Наблюдательного совета Учреждения входят:</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position w:val="4"/>
          <w:sz w:val="28"/>
          <w:szCs w:val="28"/>
        </w:rPr>
      </w:pPr>
      <w:r w:rsidRPr="00DC3D89">
        <w:rPr>
          <w:rFonts w:ascii="Times New Roman" w:hAnsi="Times New Roman" w:cs="Times New Roman"/>
          <w:color w:val="000000"/>
          <w:sz w:val="28"/>
          <w:szCs w:val="28"/>
        </w:rPr>
        <w:t xml:space="preserve">- </w:t>
      </w:r>
      <w:r w:rsidRPr="00DC3D89">
        <w:rPr>
          <w:rFonts w:ascii="Times New Roman" w:hAnsi="Times New Roman" w:cs="Times New Roman"/>
          <w:color w:val="000000"/>
          <w:position w:val="4"/>
          <w:sz w:val="28"/>
          <w:szCs w:val="28"/>
        </w:rPr>
        <w:t xml:space="preserve">два представителя Учредителя и органов местного самоуправления;      </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position w:val="4"/>
          <w:sz w:val="28"/>
          <w:szCs w:val="28"/>
        </w:rPr>
      </w:pPr>
      <w:r w:rsidRPr="00DC3D89">
        <w:rPr>
          <w:rFonts w:ascii="Times New Roman" w:hAnsi="Times New Roman" w:cs="Times New Roman"/>
          <w:color w:val="000000"/>
          <w:position w:val="4"/>
          <w:sz w:val="28"/>
          <w:szCs w:val="28"/>
        </w:rPr>
        <w:t>- один педагогический работник Учреждения, избираемый общим собранием трудового коллектива;</w:t>
      </w:r>
    </w:p>
    <w:p w:rsidR="00DC3D89" w:rsidRPr="00B75361" w:rsidRDefault="00DC3D89" w:rsidP="00B75361">
      <w:pPr>
        <w:tabs>
          <w:tab w:val="left" w:pos="426"/>
        </w:tabs>
        <w:spacing w:after="0" w:line="240" w:lineRule="auto"/>
        <w:ind w:firstLine="567"/>
        <w:rPr>
          <w:rFonts w:ascii="Times New Roman" w:hAnsi="Times New Roman" w:cs="Times New Roman"/>
          <w:color w:val="000000"/>
          <w:position w:val="4"/>
          <w:sz w:val="28"/>
          <w:szCs w:val="28"/>
        </w:rPr>
      </w:pPr>
      <w:r w:rsidRPr="00DC3D89">
        <w:rPr>
          <w:rFonts w:ascii="Times New Roman" w:hAnsi="Times New Roman" w:cs="Times New Roman"/>
          <w:color w:val="000000"/>
          <w:position w:val="4"/>
          <w:sz w:val="28"/>
          <w:szCs w:val="28"/>
        </w:rPr>
        <w:t>- два представителя общественности, сотрудничающие с Учреждением       и заинтересованные  в  его  развитии;                                                                               - два  представителя  родительской общественности, избираемые   на   общем родительском собрании;</w:t>
      </w:r>
    </w:p>
    <w:p w:rsidR="00DC3D89" w:rsidRPr="00DC3D89" w:rsidRDefault="00DC3D89" w:rsidP="00DC3D89">
      <w:pPr>
        <w:tabs>
          <w:tab w:val="left" w:pos="426"/>
        </w:tabs>
        <w:spacing w:after="0" w:line="240" w:lineRule="auto"/>
        <w:ind w:firstLine="567"/>
        <w:rPr>
          <w:rFonts w:ascii="Times New Roman" w:hAnsi="Times New Roman" w:cs="Times New Roman"/>
          <w:color w:val="000000"/>
          <w:sz w:val="28"/>
          <w:szCs w:val="28"/>
        </w:rPr>
      </w:pPr>
      <w:r w:rsidRPr="00DC3D89">
        <w:rPr>
          <w:rFonts w:ascii="Times New Roman" w:hAnsi="Times New Roman" w:cs="Times New Roman"/>
          <w:color w:val="000000"/>
          <w:sz w:val="28"/>
          <w:szCs w:val="28"/>
        </w:rPr>
        <w:t>4.6.2.Срок полномочий Наблюдательного  совета Учреждения составляет три года.</w:t>
      </w:r>
    </w:p>
    <w:p w:rsidR="00DC3D89" w:rsidRPr="00DC3D89" w:rsidRDefault="00DC3D89" w:rsidP="00DC3D89">
      <w:pPr>
        <w:tabs>
          <w:tab w:val="left" w:pos="426"/>
        </w:tabs>
        <w:spacing w:after="0" w:line="240" w:lineRule="auto"/>
        <w:ind w:firstLine="567"/>
        <w:rPr>
          <w:rFonts w:ascii="Times New Roman" w:hAnsi="Times New Roman" w:cs="Times New Roman"/>
          <w:color w:val="000000"/>
          <w:position w:val="4"/>
          <w:sz w:val="28"/>
          <w:szCs w:val="28"/>
        </w:rPr>
      </w:pPr>
      <w:r w:rsidRPr="00DC3D89">
        <w:rPr>
          <w:rFonts w:ascii="Times New Roman" w:hAnsi="Times New Roman" w:cs="Times New Roman"/>
          <w:color w:val="000000"/>
          <w:sz w:val="28"/>
          <w:szCs w:val="28"/>
        </w:rPr>
        <w:t>4.6.3. Одно  и  то   же   лицо   может   быть членом   Наблюдательного совета Учреждения  неограниченное  число  раз.                                                              4.6.4. 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4.6.5. Членами Наблюдательного совета Учреждения не могут быть лица, имеющие неснятую или непогашенную судимость.</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4.6.6.  Учреждение не в 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4.6.7. Члены Наблюдательного совета Учреждения могут пользоваться услугами Учреждения лишь на равных условиях с другими гражданами.</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 xml:space="preserve">4.6.8. 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Учреждения и общим родительским собранием.  </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4.6.9. Полномочия члена Наблюдательного совета Учреждения могут быть прекращены досрочно:</w:t>
      </w:r>
    </w:p>
    <w:p w:rsidR="00DC3D89" w:rsidRPr="005B2225" w:rsidRDefault="00DC3D89" w:rsidP="005B2225">
      <w:pPr>
        <w:pStyle w:val="a7"/>
        <w:numPr>
          <w:ilvl w:val="0"/>
          <w:numId w:val="3"/>
        </w:numPr>
        <w:tabs>
          <w:tab w:val="left" w:pos="426"/>
        </w:tabs>
        <w:spacing w:after="0" w:line="240" w:lineRule="auto"/>
        <w:ind w:left="709" w:firstLine="0"/>
        <w:jc w:val="both"/>
        <w:rPr>
          <w:rFonts w:ascii="Times New Roman" w:hAnsi="Times New Roman" w:cs="Times New Roman"/>
          <w:color w:val="000000"/>
          <w:sz w:val="28"/>
          <w:szCs w:val="28"/>
        </w:rPr>
      </w:pPr>
      <w:r w:rsidRPr="005B2225">
        <w:rPr>
          <w:rFonts w:ascii="Times New Roman" w:hAnsi="Times New Roman" w:cs="Times New Roman"/>
          <w:color w:val="000000"/>
          <w:sz w:val="28"/>
          <w:szCs w:val="28"/>
        </w:rPr>
        <w:t>по просьбе члена Наблюдательного совета Учреждения;</w:t>
      </w:r>
    </w:p>
    <w:p w:rsidR="00DC3D89" w:rsidRPr="005B2225" w:rsidRDefault="00DC3D89" w:rsidP="005B2225">
      <w:pPr>
        <w:pStyle w:val="a7"/>
        <w:numPr>
          <w:ilvl w:val="0"/>
          <w:numId w:val="3"/>
        </w:numPr>
        <w:tabs>
          <w:tab w:val="left" w:pos="426"/>
        </w:tabs>
        <w:spacing w:after="0" w:line="240" w:lineRule="auto"/>
        <w:ind w:left="709" w:firstLine="0"/>
        <w:jc w:val="both"/>
        <w:rPr>
          <w:rFonts w:ascii="Times New Roman" w:hAnsi="Times New Roman" w:cs="Times New Roman"/>
          <w:color w:val="000000"/>
          <w:sz w:val="28"/>
          <w:szCs w:val="28"/>
        </w:rPr>
      </w:pPr>
      <w:r w:rsidRPr="005B2225">
        <w:rPr>
          <w:rFonts w:ascii="Times New Roman" w:hAnsi="Times New Roman" w:cs="Times New Roman"/>
          <w:color w:val="000000"/>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DC3D89" w:rsidRPr="005B2225" w:rsidRDefault="00DC3D89" w:rsidP="005B2225">
      <w:pPr>
        <w:pStyle w:val="a7"/>
        <w:numPr>
          <w:ilvl w:val="0"/>
          <w:numId w:val="3"/>
        </w:numPr>
        <w:tabs>
          <w:tab w:val="left" w:pos="426"/>
        </w:tabs>
        <w:spacing w:after="0" w:line="240" w:lineRule="auto"/>
        <w:ind w:left="709" w:firstLine="0"/>
        <w:jc w:val="both"/>
        <w:rPr>
          <w:rFonts w:ascii="Times New Roman" w:hAnsi="Times New Roman" w:cs="Times New Roman"/>
          <w:color w:val="000000"/>
          <w:sz w:val="28"/>
          <w:szCs w:val="28"/>
        </w:rPr>
      </w:pPr>
      <w:r w:rsidRPr="005B2225">
        <w:rPr>
          <w:rFonts w:ascii="Times New Roman" w:hAnsi="Times New Roman" w:cs="Times New Roman"/>
          <w:color w:val="000000"/>
          <w:sz w:val="28"/>
          <w:szCs w:val="28"/>
        </w:rPr>
        <w:t>в случае привлечения члена Наблюдательного совета Учреждения к уголовной ответственности.</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1) прекращаются досрочно в случае прекращения трудовых отношений;</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2) могут быть прекращены досрочно по представлению органа местного самоуправления.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4.6.12.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4.6.13. Представитель работников Учреждения не может быть избран председателем и заместителем председателя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4.6.14. Наблюдательный совет Учреждения в любое время вправе переизбрать своего председателя.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4.6.15. 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4.6.16. 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4.6.17. 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4.6.18.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4.6.19. 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 Компетенция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 Наблюдательный совет Учреждения рассматривает:</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4.7.1.1. предложения Учредителя или руководителя Учреждения о внесении изменений в Устав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4.7.1.2. 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4.7.1.3. предложения Учредителя или руководителя Учреждения о реорганизации Учреждения или о его ликвидации;</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4.7.1.4. предложения Учредителя или руководителя Учреждения об изъятии имущества, закрепленного за Учреждением на праве оперативного управления;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4.7.1.5. 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4.7.1.6. проект плана финансово-хозяйственной деятельности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4.7.1.7. 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4.7.1.8. 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4.7.1.9.  предложения руководителя Учреждения о совершении крупных сделок;</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4.7.1.10. предложения руководителя Учреждения о совершении сделок, в которых имеется заинтересованность;</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4.7.1.11. предложения руководителя Учреждения о выборе кредитных организаций, в которых Учреждение может открыть банковские счета;</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4.7.1.12. вопросы проведения аудита годовой бухгалтерской отчетности Учреждения и утверждения аудиторской организации.</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4.7.2. По вопросам, указанным в подпунктах 4.7.1.1 – 4.71.4 и 4.7.1.8 пункта 4.7.1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4.7.3. По вопросу, указанному в подпункте 4.7.1.6 пункта 4.7.1, Наблюдательный совет Учреждения дает заключение, копия которого направляется Учредителю. По вопросам, указанным в подпунктах 4.7.1.5 и 4.7.1.11 пункта 4.7.1.,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4.7.4. Документы, представляемые в соответствии с подпунктом 4.7.1.7. пункта 4.7.1., утверждаются Наблюдательным советом Учреждения. Копии указанных документов направляются Учредителю.</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4.7.5. По вопросам, указанным в подпунктах 4.7.1.9, 4.7.1.10, 4.7.1.12 пункта 4.7.1, Наблюдательный совет Учреждения принимает решения, обязательные для исполнения руководителем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4.7.6. Рекомендации и заключения по вопросам, указанным в пунктах 4.7.1.1 – 4.7.1.8 и 4.7. 1.11 пункта 4.7. 1, даются большинством голосов от общего числа голосов членов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 7. Решения по вопросам, указанным в подпунктах 4.7.1.9. и 4.7.1.12. пункта 4.7.1.,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4.7.8. Решение по вопросу, указанному в подпункте 4.7.1.10 пункта 4.7.1, принимается Наблюдательным советом Учреждения в соответствии с частью 1 статьи 17 Федерального закона «Об автономных учреждениях».</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4.7.9. Вопросы, относящиеся к компетенции Наблюдательного совета Учреждения в соответствии с пунктом 4.7.1., не могут быть переданы на рассмотрение других органов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4.7.10. 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4.8.  Порядок проведения заседаний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4.8.1. Заседания Наблюдательного совета Учреждения проводятся по мере необходимости, но не реже одного раза в квартал.</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4.8.2. 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4.8.3. 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 xml:space="preserve">4.8.4.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 </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4.8.5. 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r w:rsidRPr="00DC3D89">
        <w:rPr>
          <w:rFonts w:ascii="Times New Roman" w:hAnsi="Times New Roman" w:cs="Times New Roman"/>
          <w:color w:val="000000"/>
          <w:sz w:val="28"/>
          <w:szCs w:val="28"/>
        </w:rPr>
        <w:t>4.8.6.Первое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DC3D89" w:rsidRPr="00DC3D89" w:rsidRDefault="00DC3D89" w:rsidP="00DC3D89">
      <w:pPr>
        <w:tabs>
          <w:tab w:val="left" w:pos="426"/>
        </w:tabs>
        <w:spacing w:after="0" w:line="240" w:lineRule="auto"/>
        <w:ind w:firstLine="567"/>
        <w:jc w:val="both"/>
        <w:rPr>
          <w:rFonts w:ascii="Times New Roman" w:hAnsi="Times New Roman" w:cs="Times New Roman"/>
          <w:color w:val="000000"/>
          <w:sz w:val="28"/>
          <w:szCs w:val="28"/>
        </w:rPr>
      </w:pPr>
    </w:p>
    <w:p w:rsidR="00DC3D89" w:rsidRPr="00DC3D89" w:rsidRDefault="00DC3D89" w:rsidP="00DC3D89">
      <w:pPr>
        <w:widowControl w:val="0"/>
        <w:tabs>
          <w:tab w:val="left" w:pos="426"/>
        </w:tabs>
        <w:autoSpaceDE w:val="0"/>
        <w:autoSpaceDN w:val="0"/>
        <w:adjustRightInd w:val="0"/>
        <w:spacing w:after="0" w:line="240" w:lineRule="auto"/>
        <w:ind w:firstLine="567"/>
        <w:jc w:val="center"/>
        <w:rPr>
          <w:rFonts w:ascii="Times New Roman" w:hAnsi="Times New Roman" w:cs="Times New Roman"/>
          <w:b/>
          <w:bCs/>
          <w:sz w:val="28"/>
          <w:szCs w:val="28"/>
        </w:rPr>
      </w:pPr>
      <w:bookmarkStart w:id="3" w:name="Par320"/>
      <w:bookmarkStart w:id="4" w:name="Par403"/>
      <w:bookmarkEnd w:id="3"/>
      <w:bookmarkEnd w:id="4"/>
      <w:r>
        <w:rPr>
          <w:rFonts w:ascii="Times New Roman" w:hAnsi="Times New Roman" w:cs="Times New Roman"/>
          <w:b/>
          <w:bCs/>
          <w:sz w:val="28"/>
          <w:szCs w:val="28"/>
          <w:lang w:val="en-US"/>
        </w:rPr>
        <w:t>V</w:t>
      </w:r>
      <w:r>
        <w:rPr>
          <w:rFonts w:ascii="Times New Roman" w:hAnsi="Times New Roman" w:cs="Times New Roman"/>
          <w:b/>
          <w:bCs/>
          <w:sz w:val="28"/>
          <w:szCs w:val="28"/>
        </w:rPr>
        <w:t>.</w:t>
      </w:r>
      <w:r w:rsidRPr="00624DA4">
        <w:rPr>
          <w:rFonts w:ascii="Times New Roman" w:hAnsi="Times New Roman"/>
          <w:b/>
          <w:sz w:val="28"/>
          <w:szCs w:val="28"/>
        </w:rPr>
        <w:t>Предотвращение и урегулирование конфликта интересов</w:t>
      </w:r>
    </w:p>
    <w:p w:rsidR="00DC3D89" w:rsidRDefault="00DC3D89" w:rsidP="00DC3D89">
      <w:pPr>
        <w:widowControl w:val="0"/>
        <w:tabs>
          <w:tab w:val="left" w:pos="426"/>
        </w:tabs>
        <w:autoSpaceDE w:val="0"/>
        <w:autoSpaceDN w:val="0"/>
        <w:adjustRightInd w:val="0"/>
        <w:spacing w:after="0" w:line="240" w:lineRule="auto"/>
        <w:ind w:firstLine="567"/>
        <w:rPr>
          <w:rFonts w:ascii="Times New Roman" w:hAnsi="Times New Roman" w:cs="Times New Roman"/>
          <w:b/>
          <w:bCs/>
          <w:sz w:val="28"/>
          <w:szCs w:val="28"/>
        </w:rPr>
      </w:pPr>
    </w:p>
    <w:p w:rsidR="00CD24F8" w:rsidRPr="00CD24F8" w:rsidRDefault="00553D62" w:rsidP="00553D6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5.1.</w:t>
      </w:r>
      <w:r w:rsidR="00CD24F8" w:rsidRPr="00CD24F8">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CD24F8" w:rsidRPr="00CD24F8" w:rsidRDefault="00553D62" w:rsidP="00553D6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5.2.</w:t>
      </w:r>
      <w:r w:rsidR="00CD24F8" w:rsidRPr="00CD24F8">
        <w:rPr>
          <w:rFonts w:ascii="Times New Roman" w:hAnsi="Times New Roman" w:cs="Times New Roman"/>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CD24F8" w:rsidRPr="00CD24F8" w:rsidRDefault="00553D62" w:rsidP="00553D6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5.3.</w:t>
      </w:r>
      <w:r w:rsidR="00CD24F8">
        <w:rPr>
          <w:rFonts w:ascii="Times New Roman" w:hAnsi="Times New Roman" w:cs="Times New Roman"/>
          <w:sz w:val="28"/>
          <w:szCs w:val="28"/>
        </w:rPr>
        <w:t>Руководитель</w:t>
      </w:r>
      <w:r w:rsidR="00CD24F8" w:rsidRPr="00CD24F8">
        <w:rPr>
          <w:rFonts w:ascii="Times New Roman" w:hAnsi="Times New Roman" w:cs="Times New Roman"/>
          <w:sz w:val="28"/>
          <w:szCs w:val="28"/>
        </w:rPr>
        <w:t xml:space="preserve"> Учреждения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D24F8" w:rsidRPr="00CD24F8" w:rsidRDefault="00553D62" w:rsidP="00553D6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5.4.</w:t>
      </w:r>
      <w:r w:rsidR="00CD24F8" w:rsidRPr="00CD24F8">
        <w:rPr>
          <w:rFonts w:ascii="Times New Roman" w:hAnsi="Times New Roman" w:cs="Times New Roman"/>
          <w:sz w:val="28"/>
          <w:szCs w:val="28"/>
        </w:rPr>
        <w:t>Работник Учрежд</w:t>
      </w:r>
      <w:r w:rsidR="00CD24F8">
        <w:rPr>
          <w:rFonts w:ascii="Times New Roman" w:hAnsi="Times New Roman" w:cs="Times New Roman"/>
          <w:sz w:val="28"/>
          <w:szCs w:val="28"/>
        </w:rPr>
        <w:t>ения обязан уведомлять руководителя</w:t>
      </w:r>
      <w:r w:rsidR="00CD24F8" w:rsidRPr="00CD24F8">
        <w:rPr>
          <w:rFonts w:ascii="Times New Roman" w:hAnsi="Times New Roman" w:cs="Times New Roman"/>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w:t>
      </w:r>
      <w:r w:rsidR="00CD24F8">
        <w:rPr>
          <w:rFonts w:ascii="Times New Roman" w:hAnsi="Times New Roman" w:cs="Times New Roman"/>
          <w:sz w:val="28"/>
          <w:szCs w:val="28"/>
        </w:rPr>
        <w:t>Порядок уведомления руководителя</w:t>
      </w:r>
      <w:r w:rsidR="00CD24F8" w:rsidRPr="00CD24F8">
        <w:rPr>
          <w:rFonts w:ascii="Times New Roman" w:hAnsi="Times New Roman" w:cs="Times New Roman"/>
          <w:sz w:val="28"/>
          <w:szCs w:val="28"/>
        </w:rPr>
        <w:t xml:space="preserve"> учреждения, перечень сведений, содержащихся в уведомлениях, организация проверки этих сведений и порядок регистрации уве</w:t>
      </w:r>
      <w:r w:rsidR="00CD24F8">
        <w:rPr>
          <w:rFonts w:ascii="Times New Roman" w:hAnsi="Times New Roman" w:cs="Times New Roman"/>
          <w:sz w:val="28"/>
          <w:szCs w:val="28"/>
        </w:rPr>
        <w:t>домлений определяются руководителем</w:t>
      </w:r>
      <w:r w:rsidR="00524720">
        <w:rPr>
          <w:rFonts w:ascii="Times New Roman" w:hAnsi="Times New Roman" w:cs="Times New Roman"/>
          <w:sz w:val="28"/>
          <w:szCs w:val="28"/>
        </w:rPr>
        <w:t xml:space="preserve"> Учреждения</w:t>
      </w:r>
      <w:r w:rsidR="00CD24F8" w:rsidRPr="00CD24F8">
        <w:rPr>
          <w:rFonts w:ascii="Times New Roman" w:hAnsi="Times New Roman" w:cs="Times New Roman"/>
          <w:sz w:val="28"/>
          <w:szCs w:val="28"/>
        </w:rPr>
        <w:t>».</w:t>
      </w:r>
    </w:p>
    <w:p w:rsidR="0002749E" w:rsidRPr="00524720" w:rsidRDefault="0002749E" w:rsidP="00B75361">
      <w:pPr>
        <w:widowControl w:val="0"/>
        <w:tabs>
          <w:tab w:val="left" w:pos="426"/>
        </w:tabs>
        <w:autoSpaceDE w:val="0"/>
        <w:autoSpaceDN w:val="0"/>
        <w:adjustRightInd w:val="0"/>
        <w:spacing w:after="0" w:line="240" w:lineRule="auto"/>
        <w:rPr>
          <w:rFonts w:ascii="Times New Roman" w:hAnsi="Times New Roman" w:cs="Times New Roman"/>
          <w:b/>
          <w:bCs/>
          <w:sz w:val="28"/>
          <w:szCs w:val="28"/>
        </w:rPr>
      </w:pPr>
    </w:p>
    <w:p w:rsidR="0002749E" w:rsidRDefault="0002749E" w:rsidP="0002749E">
      <w:pPr>
        <w:widowControl w:val="0"/>
        <w:tabs>
          <w:tab w:val="left" w:pos="426"/>
        </w:tabs>
        <w:autoSpaceDE w:val="0"/>
        <w:autoSpaceDN w:val="0"/>
        <w:adjustRightInd w:val="0"/>
        <w:spacing w:after="0" w:line="240" w:lineRule="auto"/>
        <w:ind w:firstLine="567"/>
        <w:jc w:val="center"/>
        <w:rPr>
          <w:rFonts w:ascii="Times New Roman" w:hAnsi="Times New Roman" w:cs="Times New Roman"/>
          <w:b/>
          <w:bCs/>
          <w:sz w:val="28"/>
          <w:szCs w:val="28"/>
        </w:rPr>
      </w:pPr>
    </w:p>
    <w:p w:rsidR="00DC3D89" w:rsidRPr="00DC3D89" w:rsidRDefault="00DC3D89" w:rsidP="0002749E">
      <w:pPr>
        <w:widowControl w:val="0"/>
        <w:tabs>
          <w:tab w:val="left" w:pos="426"/>
        </w:tabs>
        <w:autoSpaceDE w:val="0"/>
        <w:autoSpaceDN w:val="0"/>
        <w:adjustRightInd w:val="0"/>
        <w:spacing w:after="0" w:line="240" w:lineRule="auto"/>
        <w:ind w:firstLine="567"/>
        <w:jc w:val="center"/>
        <w:rPr>
          <w:rFonts w:ascii="Times New Roman" w:hAnsi="Times New Roman" w:cs="Times New Roman"/>
          <w:b/>
          <w:bCs/>
          <w:sz w:val="28"/>
          <w:szCs w:val="28"/>
        </w:rPr>
      </w:pPr>
      <w:bookmarkStart w:id="5" w:name="_GoBack"/>
      <w:bookmarkEnd w:id="5"/>
      <w:r w:rsidRPr="00DC3D89">
        <w:rPr>
          <w:rFonts w:ascii="Times New Roman" w:hAnsi="Times New Roman" w:cs="Times New Roman"/>
          <w:b/>
          <w:bCs/>
          <w:sz w:val="28"/>
          <w:szCs w:val="28"/>
        </w:rPr>
        <w:t>V</w:t>
      </w:r>
      <w:r w:rsidR="00B75361">
        <w:rPr>
          <w:rFonts w:ascii="Times New Roman" w:hAnsi="Times New Roman" w:cs="Times New Roman"/>
          <w:b/>
          <w:bCs/>
          <w:sz w:val="28"/>
          <w:szCs w:val="28"/>
          <w:lang w:val="en-US"/>
        </w:rPr>
        <w:t>I</w:t>
      </w:r>
      <w:r w:rsidRPr="00DC3D89">
        <w:rPr>
          <w:rFonts w:ascii="Times New Roman" w:hAnsi="Times New Roman" w:cs="Times New Roman"/>
          <w:b/>
          <w:bCs/>
          <w:sz w:val="28"/>
          <w:szCs w:val="28"/>
        </w:rPr>
        <w:t>.</w:t>
      </w:r>
      <w:bookmarkStart w:id="6" w:name="Par413"/>
      <w:bookmarkStart w:id="7" w:name="Par421"/>
      <w:bookmarkStart w:id="8" w:name="Par427"/>
      <w:bookmarkEnd w:id="6"/>
      <w:bookmarkEnd w:id="7"/>
      <w:bookmarkEnd w:id="8"/>
      <w:r w:rsidRPr="00DC3D89">
        <w:rPr>
          <w:rFonts w:ascii="Times New Roman" w:hAnsi="Times New Roman" w:cs="Times New Roman"/>
          <w:b/>
          <w:bCs/>
          <w:sz w:val="28"/>
          <w:szCs w:val="28"/>
        </w:rPr>
        <w:t xml:space="preserve"> Заключительные положения</w:t>
      </w:r>
    </w:p>
    <w:p w:rsidR="00DC3D89" w:rsidRPr="00DC3D89" w:rsidRDefault="00DC3D89" w:rsidP="00DC3D89">
      <w:pPr>
        <w:widowControl w:val="0"/>
        <w:tabs>
          <w:tab w:val="left" w:pos="426"/>
        </w:tabs>
        <w:autoSpaceDE w:val="0"/>
        <w:autoSpaceDN w:val="0"/>
        <w:adjustRightInd w:val="0"/>
        <w:spacing w:after="0" w:line="240" w:lineRule="auto"/>
        <w:ind w:firstLine="567"/>
        <w:rPr>
          <w:rFonts w:ascii="Times New Roman" w:hAnsi="Times New Roman" w:cs="Times New Roman"/>
          <w:b/>
          <w:bCs/>
          <w:sz w:val="28"/>
          <w:szCs w:val="28"/>
        </w:rPr>
      </w:pPr>
    </w:p>
    <w:p w:rsidR="00DC3D89" w:rsidRPr="00DC3D89" w:rsidRDefault="00B75361"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B75361">
        <w:rPr>
          <w:rFonts w:ascii="Times New Roman" w:hAnsi="Times New Roman" w:cs="Times New Roman"/>
          <w:sz w:val="28"/>
          <w:szCs w:val="28"/>
        </w:rPr>
        <w:t>6</w:t>
      </w:r>
      <w:r w:rsidR="00DC3D89" w:rsidRPr="00DC3D89">
        <w:rPr>
          <w:rFonts w:ascii="Times New Roman" w:hAnsi="Times New Roman" w:cs="Times New Roman"/>
          <w:sz w:val="28"/>
          <w:szCs w:val="28"/>
        </w:rPr>
        <w:t>.1. Устав Учреждения в новой редакции, изменения и (или) дополнения в Устав разрабатываются Учреждением и представляются                                                            в Муниципальное казенное учреждение «Управление образования Исполнительного комитета г</w:t>
      </w:r>
      <w:r w:rsidR="005B2225">
        <w:rPr>
          <w:rFonts w:ascii="Times New Roman" w:hAnsi="Times New Roman" w:cs="Times New Roman"/>
          <w:sz w:val="28"/>
          <w:szCs w:val="28"/>
        </w:rPr>
        <w:t xml:space="preserve">орода </w:t>
      </w:r>
      <w:r w:rsidR="00DC3D89" w:rsidRPr="00DC3D89">
        <w:rPr>
          <w:rFonts w:ascii="Times New Roman" w:hAnsi="Times New Roman" w:cs="Times New Roman"/>
          <w:sz w:val="28"/>
          <w:szCs w:val="28"/>
        </w:rPr>
        <w:t>Казани» с приложением следующих документов:</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iCs/>
          <w:sz w:val="28"/>
          <w:szCs w:val="28"/>
        </w:rPr>
      </w:pPr>
      <w:r w:rsidRPr="00DC3D89">
        <w:rPr>
          <w:rFonts w:ascii="Times New Roman" w:hAnsi="Times New Roman" w:cs="Times New Roman"/>
          <w:sz w:val="28"/>
          <w:szCs w:val="28"/>
        </w:rPr>
        <w:t>- копия действующей редакции Устава Учреждения.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Муниципальное казенное учреждение «Управление образования Исполнительного комитета муниципального образования города Казани»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Муниципальное казенное учреждение «Управление образования Исполнительного комитета муниципального образования города Казани» подписывает лист согласования и направляет его в Учреждение для представления в Муниципальное казенное учреждение «Комитет земельных и имущественных отношений Исполнительного комитета муниципального образования города Казани».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После государственной регистрации новой редакции Устава, изменений и (или) дополнений в Устав Учреждение в срок не позднее 10 рабочих дней представляет в Муниципальное казенное учреждение «Комитет земельных и имущественных отношений Исполнительного комитета муниципального образования города Казани» копию новой редакции Устава, изменений</w:t>
      </w:r>
      <w:r w:rsidR="00F97A68">
        <w:rPr>
          <w:rFonts w:ascii="Times New Roman" w:hAnsi="Times New Roman" w:cs="Times New Roman"/>
          <w:sz w:val="28"/>
          <w:szCs w:val="28"/>
        </w:rPr>
        <w:t xml:space="preserve"> </w:t>
      </w:r>
      <w:r w:rsidRPr="00DC3D89">
        <w:rPr>
          <w:rFonts w:ascii="Times New Roman" w:hAnsi="Times New Roman" w:cs="Times New Roman"/>
          <w:sz w:val="28"/>
          <w:szCs w:val="28"/>
        </w:rPr>
        <w:t>и (или) дополнений в Устав с отметкой о государственной регистрации.</w:t>
      </w:r>
    </w:p>
    <w:p w:rsidR="00DC3D89" w:rsidRPr="00DC3D89" w:rsidRDefault="00B75361"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B75361">
        <w:rPr>
          <w:rFonts w:ascii="Times New Roman" w:hAnsi="Times New Roman" w:cs="Times New Roman"/>
          <w:sz w:val="28"/>
          <w:szCs w:val="28"/>
        </w:rPr>
        <w:t>6</w:t>
      </w:r>
      <w:r w:rsidR="00DC3D89" w:rsidRPr="00DC3D89">
        <w:rPr>
          <w:rFonts w:ascii="Times New Roman" w:hAnsi="Times New Roman" w:cs="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DC3D89" w:rsidRPr="00DC3D89" w:rsidRDefault="00DC3D89"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DC3D89">
        <w:rPr>
          <w:rFonts w:ascii="Times New Roman" w:hAnsi="Times New Roman" w:cs="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Муниципальному казенному учреждению «Комитет земельных и имущественных отношений Исполнительного комитета муниципального образования города Казани» для направления на цели развития образования.</w:t>
      </w:r>
    </w:p>
    <w:p w:rsidR="00DC3D89" w:rsidRPr="00DC3D89" w:rsidRDefault="00B75361" w:rsidP="00DC3D89">
      <w:pPr>
        <w:widowControl w:val="0"/>
        <w:tabs>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B75361">
        <w:rPr>
          <w:rFonts w:ascii="Times New Roman" w:hAnsi="Times New Roman" w:cs="Times New Roman"/>
          <w:sz w:val="28"/>
          <w:szCs w:val="28"/>
        </w:rPr>
        <w:t>6</w:t>
      </w:r>
      <w:r w:rsidR="00DC3D89" w:rsidRPr="00DC3D89">
        <w:rPr>
          <w:rFonts w:ascii="Times New Roman" w:hAnsi="Times New Roman" w:cs="Times New Roman"/>
          <w:sz w:val="28"/>
          <w:szCs w:val="28"/>
        </w:rPr>
        <w:t>.3.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DC3D89" w:rsidRPr="00DC3D89" w:rsidRDefault="00DC3D89" w:rsidP="00DC3D89">
      <w:pPr>
        <w:tabs>
          <w:tab w:val="left" w:pos="426"/>
        </w:tabs>
        <w:spacing w:line="240" w:lineRule="auto"/>
        <w:ind w:firstLine="567"/>
        <w:jc w:val="both"/>
        <w:rPr>
          <w:rFonts w:ascii="Times New Roman" w:hAnsi="Times New Roman" w:cs="Times New Roman"/>
          <w:sz w:val="28"/>
          <w:szCs w:val="28"/>
        </w:rPr>
      </w:pPr>
    </w:p>
    <w:p w:rsidR="00CB0FFF" w:rsidRDefault="00CB0FFF">
      <w:pPr>
        <w:rPr>
          <w:rFonts w:ascii="Times New Roman" w:hAnsi="Times New Roman" w:cs="Times New Roman"/>
        </w:rPr>
      </w:pPr>
    </w:p>
    <w:p w:rsidR="004D4BDD" w:rsidRDefault="004D4BDD">
      <w:pPr>
        <w:rPr>
          <w:rFonts w:ascii="Times New Roman" w:hAnsi="Times New Roman" w:cs="Times New Roman"/>
        </w:rPr>
      </w:pPr>
    </w:p>
    <w:p w:rsidR="004D4BDD" w:rsidRDefault="004D4BDD">
      <w:pPr>
        <w:rPr>
          <w:rFonts w:ascii="Times New Roman" w:hAnsi="Times New Roman" w:cs="Times New Roman"/>
        </w:rPr>
      </w:pPr>
    </w:p>
    <w:p w:rsidR="004D4BDD" w:rsidRDefault="004D4BDD">
      <w:pPr>
        <w:rPr>
          <w:rFonts w:ascii="Times New Roman" w:hAnsi="Times New Roman" w:cs="Times New Roman"/>
        </w:rPr>
      </w:pPr>
    </w:p>
    <w:p w:rsidR="004D4BDD" w:rsidRDefault="004D4BDD">
      <w:pPr>
        <w:rPr>
          <w:rFonts w:ascii="Times New Roman" w:hAnsi="Times New Roman" w:cs="Times New Roman"/>
        </w:rPr>
      </w:pPr>
    </w:p>
    <w:p w:rsidR="004D4BDD" w:rsidRPr="00DC3D89" w:rsidRDefault="00A83964">
      <w:pPr>
        <w:rPr>
          <w:rFonts w:ascii="Times New Roman" w:hAnsi="Times New Roman" w:cs="Times New Roman"/>
        </w:rPr>
      </w:pPr>
      <w:r>
        <w:rPr>
          <w:rFonts w:ascii="Times New Roman" w:hAnsi="Times New Roman" w:cs="Times New Roman"/>
          <w:noProof/>
          <w:lang w:eastAsia="ru-RU"/>
        </w:rPr>
        <w:drawing>
          <wp:inline distT="0" distB="0" distL="0" distR="0">
            <wp:extent cx="5941060" cy="8167017"/>
            <wp:effectExtent l="19050" t="0" r="2540" b="0"/>
            <wp:docPr id="5" name="Рисунок 5" descr="C:\Users\171\Desktop\уставы\устав 2019 скан\с печатью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71\Desktop\уставы\устав 2019 скан\с печатью 001.jpg"/>
                    <pic:cNvPicPr>
                      <a:picLocks noChangeAspect="1" noChangeArrowheads="1"/>
                    </pic:cNvPicPr>
                  </pic:nvPicPr>
                  <pic:blipFill>
                    <a:blip r:embed="rId9"/>
                    <a:srcRect/>
                    <a:stretch>
                      <a:fillRect/>
                    </a:stretch>
                  </pic:blipFill>
                  <pic:spPr bwMode="auto">
                    <a:xfrm>
                      <a:off x="0" y="0"/>
                      <a:ext cx="5941060" cy="8167017"/>
                    </a:xfrm>
                    <a:prstGeom prst="rect">
                      <a:avLst/>
                    </a:prstGeom>
                    <a:noFill/>
                    <a:ln w="9525">
                      <a:noFill/>
                      <a:miter lim="800000"/>
                      <a:headEnd/>
                      <a:tailEnd/>
                    </a:ln>
                  </pic:spPr>
                </pic:pic>
              </a:graphicData>
            </a:graphic>
          </wp:inline>
        </w:drawing>
      </w:r>
    </w:p>
    <w:sectPr w:rsidR="004D4BDD" w:rsidRPr="00DC3D89" w:rsidSect="0002749E">
      <w:headerReference w:type="even" r:id="rId10"/>
      <w:headerReference w:type="default" r:id="rId11"/>
      <w:pgSz w:w="11906" w:h="16838"/>
      <w:pgMar w:top="587" w:right="849" w:bottom="1134" w:left="1701" w:header="426"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83D" w:rsidRDefault="0058783D">
      <w:pPr>
        <w:spacing w:after="0" w:line="240" w:lineRule="auto"/>
      </w:pPr>
      <w:r>
        <w:separator/>
      </w:r>
    </w:p>
  </w:endnote>
  <w:endnote w:type="continuationSeparator" w:id="1">
    <w:p w:rsidR="0058783D" w:rsidRDefault="005878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83D" w:rsidRDefault="0058783D">
      <w:pPr>
        <w:spacing w:after="0" w:line="240" w:lineRule="auto"/>
      </w:pPr>
      <w:r>
        <w:separator/>
      </w:r>
    </w:p>
  </w:footnote>
  <w:footnote w:type="continuationSeparator" w:id="1">
    <w:p w:rsidR="0058783D" w:rsidRDefault="005878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C88" w:rsidRDefault="001B19C5" w:rsidP="003E3891">
    <w:pPr>
      <w:pStyle w:val="a4"/>
      <w:framePr w:wrap="around" w:vAnchor="text" w:hAnchor="margin" w:xAlign="center" w:y="1"/>
      <w:rPr>
        <w:rStyle w:val="a6"/>
      </w:rPr>
    </w:pPr>
    <w:r>
      <w:rPr>
        <w:rStyle w:val="a6"/>
      </w:rPr>
      <w:fldChar w:fldCharType="begin"/>
    </w:r>
    <w:r w:rsidR="00E05CBE">
      <w:rPr>
        <w:rStyle w:val="a6"/>
      </w:rPr>
      <w:instrText xml:space="preserve">PAGE  </w:instrText>
    </w:r>
    <w:r>
      <w:rPr>
        <w:rStyle w:val="a6"/>
      </w:rPr>
      <w:fldChar w:fldCharType="end"/>
    </w:r>
  </w:p>
  <w:p w:rsidR="00065C88" w:rsidRDefault="0058783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C88" w:rsidRDefault="001B19C5" w:rsidP="003E3891">
    <w:pPr>
      <w:pStyle w:val="a4"/>
      <w:framePr w:wrap="around" w:vAnchor="text" w:hAnchor="margin" w:xAlign="center" w:y="1"/>
      <w:rPr>
        <w:rStyle w:val="a6"/>
      </w:rPr>
    </w:pPr>
    <w:r>
      <w:rPr>
        <w:rStyle w:val="a6"/>
      </w:rPr>
      <w:fldChar w:fldCharType="begin"/>
    </w:r>
    <w:r w:rsidR="00E05CBE">
      <w:rPr>
        <w:rStyle w:val="a6"/>
      </w:rPr>
      <w:instrText xml:space="preserve">PAGE  </w:instrText>
    </w:r>
    <w:r>
      <w:rPr>
        <w:rStyle w:val="a6"/>
      </w:rPr>
      <w:fldChar w:fldCharType="separate"/>
    </w:r>
    <w:r w:rsidR="0058783D">
      <w:rPr>
        <w:rStyle w:val="a6"/>
        <w:noProof/>
      </w:rPr>
      <w:t>1</w:t>
    </w:r>
    <w:r>
      <w:rPr>
        <w:rStyle w:val="a6"/>
      </w:rPr>
      <w:fldChar w:fldCharType="end"/>
    </w:r>
  </w:p>
  <w:p w:rsidR="00065C88" w:rsidRDefault="0058783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83F6B"/>
    <w:multiLevelType w:val="hybridMultilevel"/>
    <w:tmpl w:val="4B4C0AD6"/>
    <w:lvl w:ilvl="0" w:tplc="52E44F28">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nsid w:val="24BE34F6"/>
    <w:multiLevelType w:val="hybridMultilevel"/>
    <w:tmpl w:val="83246EF2"/>
    <w:lvl w:ilvl="0" w:tplc="F1002CEA">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381A76F2"/>
    <w:multiLevelType w:val="hybridMultilevel"/>
    <w:tmpl w:val="DA208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savePreviewPicture/>
  <w:footnotePr>
    <w:footnote w:id="0"/>
    <w:footnote w:id="1"/>
  </w:footnotePr>
  <w:endnotePr>
    <w:endnote w:id="0"/>
    <w:endnote w:id="1"/>
  </w:endnotePr>
  <w:compat/>
  <w:rsids>
    <w:rsidRoot w:val="00DC3D89"/>
    <w:rsid w:val="0002749E"/>
    <w:rsid w:val="00064B84"/>
    <w:rsid w:val="00135452"/>
    <w:rsid w:val="001624B8"/>
    <w:rsid w:val="001B19C5"/>
    <w:rsid w:val="001D182D"/>
    <w:rsid w:val="0027205E"/>
    <w:rsid w:val="00435005"/>
    <w:rsid w:val="004D4BDD"/>
    <w:rsid w:val="00524720"/>
    <w:rsid w:val="00553D62"/>
    <w:rsid w:val="00556725"/>
    <w:rsid w:val="0058783D"/>
    <w:rsid w:val="005B2225"/>
    <w:rsid w:val="007B37BD"/>
    <w:rsid w:val="008A5F7B"/>
    <w:rsid w:val="00A62C78"/>
    <w:rsid w:val="00A83695"/>
    <w:rsid w:val="00A83964"/>
    <w:rsid w:val="00A90214"/>
    <w:rsid w:val="00B75361"/>
    <w:rsid w:val="00CB0FFF"/>
    <w:rsid w:val="00CD24F8"/>
    <w:rsid w:val="00DC3D89"/>
    <w:rsid w:val="00DD2751"/>
    <w:rsid w:val="00DE5212"/>
    <w:rsid w:val="00E05CBE"/>
    <w:rsid w:val="00F97A68"/>
    <w:rsid w:val="00FF28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D89"/>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D89"/>
    <w:pPr>
      <w:autoSpaceDE w:val="0"/>
      <w:autoSpaceDN w:val="0"/>
      <w:adjustRightInd w:val="0"/>
      <w:spacing w:after="0" w:line="240" w:lineRule="auto"/>
    </w:pPr>
    <w:rPr>
      <w:rFonts w:ascii="Arial" w:eastAsia="Times New Roman" w:hAnsi="Arial" w:cs="Arial"/>
      <w:sz w:val="20"/>
      <w:szCs w:val="20"/>
    </w:rPr>
  </w:style>
  <w:style w:type="character" w:customStyle="1" w:styleId="a3">
    <w:name w:val="Основной текст_"/>
    <w:link w:val="3"/>
    <w:locked/>
    <w:rsid w:val="00DC3D89"/>
    <w:rPr>
      <w:sz w:val="27"/>
      <w:szCs w:val="27"/>
      <w:shd w:val="clear" w:color="auto" w:fill="FFFFFF"/>
    </w:rPr>
  </w:style>
  <w:style w:type="character" w:customStyle="1" w:styleId="1">
    <w:name w:val="Основной текст1"/>
    <w:basedOn w:val="a3"/>
    <w:rsid w:val="00DC3D89"/>
    <w:rPr>
      <w:sz w:val="27"/>
      <w:szCs w:val="27"/>
      <w:shd w:val="clear" w:color="auto" w:fill="FFFFFF"/>
    </w:rPr>
  </w:style>
  <w:style w:type="paragraph" w:customStyle="1" w:styleId="3">
    <w:name w:val="Основной текст3"/>
    <w:basedOn w:val="a"/>
    <w:link w:val="a3"/>
    <w:rsid w:val="00DC3D89"/>
    <w:pPr>
      <w:shd w:val="clear" w:color="auto" w:fill="FFFFFF"/>
      <w:spacing w:before="420" w:after="0" w:line="480" w:lineRule="exact"/>
      <w:jc w:val="both"/>
    </w:pPr>
    <w:rPr>
      <w:rFonts w:asciiTheme="minorHAnsi" w:eastAsiaTheme="minorHAnsi" w:hAnsiTheme="minorHAnsi" w:cstheme="minorBidi"/>
      <w:sz w:val="27"/>
      <w:szCs w:val="27"/>
    </w:rPr>
  </w:style>
  <w:style w:type="paragraph" w:styleId="a4">
    <w:name w:val="header"/>
    <w:basedOn w:val="a"/>
    <w:link w:val="a5"/>
    <w:rsid w:val="00DC3D89"/>
    <w:pPr>
      <w:tabs>
        <w:tab w:val="center" w:pos="4677"/>
        <w:tab w:val="right" w:pos="9355"/>
      </w:tabs>
    </w:pPr>
  </w:style>
  <w:style w:type="character" w:customStyle="1" w:styleId="a5">
    <w:name w:val="Верхний колонтитул Знак"/>
    <w:basedOn w:val="a0"/>
    <w:link w:val="a4"/>
    <w:rsid w:val="00DC3D89"/>
    <w:rPr>
      <w:rFonts w:ascii="Calibri" w:eastAsia="Times New Roman" w:hAnsi="Calibri" w:cs="Calibri"/>
    </w:rPr>
  </w:style>
  <w:style w:type="character" w:styleId="a6">
    <w:name w:val="page number"/>
    <w:basedOn w:val="a0"/>
    <w:rsid w:val="00DC3D89"/>
  </w:style>
  <w:style w:type="paragraph" w:styleId="a7">
    <w:name w:val="List Paragraph"/>
    <w:basedOn w:val="a"/>
    <w:uiPriority w:val="34"/>
    <w:qFormat/>
    <w:rsid w:val="005B2225"/>
    <w:pPr>
      <w:ind w:left="720"/>
      <w:contextualSpacing/>
    </w:pPr>
  </w:style>
  <w:style w:type="paragraph" w:styleId="a8">
    <w:name w:val="footer"/>
    <w:basedOn w:val="a"/>
    <w:link w:val="a9"/>
    <w:uiPriority w:val="99"/>
    <w:unhideWhenUsed/>
    <w:rsid w:val="0002749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2749E"/>
    <w:rPr>
      <w:rFonts w:ascii="Calibri" w:eastAsia="Times New Roman" w:hAnsi="Calibri" w:cs="Calibri"/>
    </w:rPr>
  </w:style>
  <w:style w:type="paragraph" w:styleId="aa">
    <w:name w:val="Balloon Text"/>
    <w:basedOn w:val="a"/>
    <w:link w:val="ab"/>
    <w:uiPriority w:val="99"/>
    <w:semiHidden/>
    <w:unhideWhenUsed/>
    <w:rsid w:val="004D4B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D4BD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D89"/>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D89"/>
    <w:pPr>
      <w:autoSpaceDE w:val="0"/>
      <w:autoSpaceDN w:val="0"/>
      <w:adjustRightInd w:val="0"/>
      <w:spacing w:after="0" w:line="240" w:lineRule="auto"/>
    </w:pPr>
    <w:rPr>
      <w:rFonts w:ascii="Arial" w:eastAsia="Times New Roman" w:hAnsi="Arial" w:cs="Arial"/>
      <w:sz w:val="20"/>
      <w:szCs w:val="20"/>
    </w:rPr>
  </w:style>
  <w:style w:type="character" w:customStyle="1" w:styleId="a3">
    <w:name w:val="Основной текст_"/>
    <w:link w:val="3"/>
    <w:locked/>
    <w:rsid w:val="00DC3D89"/>
    <w:rPr>
      <w:sz w:val="27"/>
      <w:szCs w:val="27"/>
      <w:shd w:val="clear" w:color="auto" w:fill="FFFFFF"/>
    </w:rPr>
  </w:style>
  <w:style w:type="character" w:customStyle="1" w:styleId="1">
    <w:name w:val="Основной текст1"/>
    <w:basedOn w:val="a3"/>
    <w:rsid w:val="00DC3D89"/>
    <w:rPr>
      <w:sz w:val="27"/>
      <w:szCs w:val="27"/>
      <w:shd w:val="clear" w:color="auto" w:fill="FFFFFF"/>
    </w:rPr>
  </w:style>
  <w:style w:type="paragraph" w:customStyle="1" w:styleId="3">
    <w:name w:val="Основной текст3"/>
    <w:basedOn w:val="a"/>
    <w:link w:val="a3"/>
    <w:rsid w:val="00DC3D89"/>
    <w:pPr>
      <w:shd w:val="clear" w:color="auto" w:fill="FFFFFF"/>
      <w:spacing w:before="420" w:after="0" w:line="480" w:lineRule="exact"/>
      <w:jc w:val="both"/>
    </w:pPr>
    <w:rPr>
      <w:rFonts w:asciiTheme="minorHAnsi" w:eastAsiaTheme="minorHAnsi" w:hAnsiTheme="minorHAnsi" w:cstheme="minorBidi"/>
      <w:sz w:val="27"/>
      <w:szCs w:val="27"/>
    </w:rPr>
  </w:style>
  <w:style w:type="paragraph" w:styleId="a4">
    <w:name w:val="header"/>
    <w:basedOn w:val="a"/>
    <w:link w:val="a5"/>
    <w:rsid w:val="00DC3D89"/>
    <w:pPr>
      <w:tabs>
        <w:tab w:val="center" w:pos="4677"/>
        <w:tab w:val="right" w:pos="9355"/>
      </w:tabs>
    </w:pPr>
  </w:style>
  <w:style w:type="character" w:customStyle="1" w:styleId="a5">
    <w:name w:val="Верхний колонтитул Знак"/>
    <w:basedOn w:val="a0"/>
    <w:link w:val="a4"/>
    <w:rsid w:val="00DC3D89"/>
    <w:rPr>
      <w:rFonts w:ascii="Calibri" w:eastAsia="Times New Roman" w:hAnsi="Calibri" w:cs="Calibri"/>
    </w:rPr>
  </w:style>
  <w:style w:type="character" w:styleId="a6">
    <w:name w:val="page number"/>
    <w:basedOn w:val="a0"/>
    <w:rsid w:val="00DC3D89"/>
  </w:style>
  <w:style w:type="paragraph" w:styleId="a7">
    <w:name w:val="List Paragraph"/>
    <w:basedOn w:val="a"/>
    <w:uiPriority w:val="34"/>
    <w:qFormat/>
    <w:rsid w:val="005B2225"/>
    <w:pPr>
      <w:ind w:left="720"/>
      <w:contextualSpacing/>
    </w:pPr>
  </w:style>
  <w:style w:type="paragraph" w:styleId="a8">
    <w:name w:val="footer"/>
    <w:basedOn w:val="a"/>
    <w:link w:val="a9"/>
    <w:uiPriority w:val="99"/>
    <w:unhideWhenUsed/>
    <w:rsid w:val="0002749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2749E"/>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B65EEBF738B255241A783EEF46B582A9B90FA370FB1FC3FEA9EB8BD5E5683E24F4ECD58961C5E8A74BEA33H3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5158</Words>
  <Characters>29406</Characters>
  <Application>Microsoft Office Word</Application>
  <DocSecurity>0</DocSecurity>
  <Lines>245</Lines>
  <Paragraphs>68</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    3.5. Учреждение вправе сверх установленного муниципального задания, а также в сл</vt:lpstr>
      <vt:lpstr>    Учреждение вправе вести приносящую доход деятельность, предусмотренную его Устав</vt:lpstr>
      <vt:lpstr>    Учреждение вправе осуществлять за плату следующие виды деятельности:</vt:lpstr>
      <vt:lpstr>    3.5.1. образовательные и развивающие услуги:</vt:lpstr>
      <vt:lpstr>    - преподавание специальных курсов и циклов дисциплин, не предусмотренных соответ</vt:lpstr>
      <vt:lpstr>    - обучение по дополнительным общеобразовательным программам, не предусмотренным </vt:lpstr>
      <vt:lpstr>    - репетиторство с обучающимися;</vt:lpstr>
      <vt:lpstr>    - различные курсы по подготовке к поступлению в учебные заведения, по изучению и</vt:lpstr>
      <vt:lpstr>    - создание различных учебных групп и методов специального обучения детей с откло</vt:lpstr>
      <vt:lpstr>    - создание групп по адаптации детей к условиям школьной жизни (до поступления в </vt:lpstr>
      <vt:lpstr>    3.5.2. услуги по присмотру и уходу за детьми;</vt:lpstr>
      <vt:lpstr>    3.5.3. оздоровительные мероприятия:</vt:lpstr>
      <vt:lpstr>    - создание различных секций, групп по укреплению здоровья (гимнастика, лечебная </vt:lpstr>
      <vt:lpstr>    3.5.4. прочие услуги:</vt:lpstr>
      <vt:lpstr>    - выполнение научно-исследовательских и опытно-конструкторских работ и оказание </vt:lpstr>
      <vt:lpstr>    - разработка учебных авторских программ, экспертиза и разработка учебно-программ</vt:lpstr>
      <vt:lpstr>    - издание и продажа учебно-методической литературы;</vt:lpstr>
      <vt:lpstr>    - выполнение заказов на создание учебных видеофильмов и аудиовизуальных программ</vt:lpstr>
      <vt:lpstr>    - предоставление в аренду имущества, приобретенного за счет приносящей доход дея</vt:lpstr>
      <vt:lpstr>    - услуги общежитий;</vt:lpstr>
      <vt:lpstr>    - ксерокопирование, типографские услуги;</vt:lpstr>
      <vt:lpstr>    - экскурсионные услуги;</vt:lpstr>
      <vt:lpstr>    - услуги общественного питания, оказываемые столовыми образовательных учреждений</vt:lpstr>
      <vt:lpstr>    - услуги учебно-опытных участков, подсобных хозяйств и учебно-производственных м</vt:lpstr>
      <vt:lpstr>    - долевое участие в деятельности других организаций;</vt:lpstr>
      <vt:lpstr>    - торговля покупными товарами, оборудованием, товарами собственного производства</vt:lpstr>
      <vt:lpstr>    - организация праздничных мероприятий;</vt:lpstr>
      <vt:lpstr>    - медицинские услуги;</vt:lpstr>
      <vt:lpstr>    - рекламные услуги.</vt:lpstr>
    </vt:vector>
  </TitlesOfParts>
  <Company>SPecialiST RePack</Company>
  <LinksUpToDate>false</LinksUpToDate>
  <CharactersWithSpaces>34496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171</cp:lastModifiedBy>
  <cp:revision>9</cp:revision>
  <cp:lastPrinted>2019-03-18T05:46:00Z</cp:lastPrinted>
  <dcterms:created xsi:type="dcterms:W3CDTF">2019-03-15T05:58:00Z</dcterms:created>
  <dcterms:modified xsi:type="dcterms:W3CDTF">2020-08-25T14:16:00Z</dcterms:modified>
</cp:coreProperties>
</file>